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5AF" w:rsidRDefault="007E65AF" w:rsidP="00050979">
      <w:pPr>
        <w:spacing w:after="0" w:line="240" w:lineRule="auto"/>
        <w:ind w:right="-144"/>
        <w:jc w:val="center"/>
        <w:rPr>
          <w:rFonts w:ascii="Arial" w:hAnsi="Arial" w:cs="Arial"/>
          <w:b/>
          <w:color w:val="000000" w:themeColor="text1"/>
          <w:sz w:val="24"/>
          <w:szCs w:val="24"/>
          <w:shd w:val="clear" w:color="auto" w:fill="FFFFFF"/>
          <w:lang w:val="es-CO"/>
        </w:rPr>
      </w:pPr>
      <w:r>
        <w:rPr>
          <w:rFonts w:ascii="Arial" w:hAnsi="Arial" w:cs="Arial"/>
          <w:b/>
          <w:color w:val="000000" w:themeColor="text1"/>
          <w:sz w:val="24"/>
          <w:szCs w:val="24"/>
          <w:shd w:val="clear" w:color="auto" w:fill="FFFFFF"/>
          <w:lang w:val="es-CO"/>
        </w:rPr>
        <w:t>RESPUESTA</w:t>
      </w:r>
      <w:r w:rsidR="002A0C68">
        <w:rPr>
          <w:rFonts w:ascii="Arial" w:hAnsi="Arial" w:cs="Arial"/>
          <w:b/>
          <w:color w:val="000000" w:themeColor="text1"/>
          <w:sz w:val="24"/>
          <w:szCs w:val="24"/>
          <w:shd w:val="clear" w:color="auto" w:fill="FFFFFF"/>
          <w:lang w:val="es-CO"/>
        </w:rPr>
        <w:t>S</w:t>
      </w:r>
      <w:r>
        <w:rPr>
          <w:rFonts w:ascii="Arial" w:hAnsi="Arial" w:cs="Arial"/>
          <w:b/>
          <w:color w:val="000000" w:themeColor="text1"/>
          <w:sz w:val="24"/>
          <w:szCs w:val="24"/>
          <w:shd w:val="clear" w:color="auto" w:fill="FFFFFF"/>
          <w:lang w:val="es-CO"/>
        </w:rPr>
        <w:t xml:space="preserve"> A INQUIETUDES CIUDADANAS</w:t>
      </w:r>
    </w:p>
    <w:p w:rsidR="000E5095" w:rsidRPr="00B45050" w:rsidRDefault="007E65AF" w:rsidP="007E65AF">
      <w:pPr>
        <w:spacing w:after="0" w:line="240" w:lineRule="auto"/>
        <w:ind w:right="-144"/>
        <w:jc w:val="center"/>
        <w:rPr>
          <w:rFonts w:ascii="Arial" w:hAnsi="Arial" w:cs="Arial"/>
          <w:b/>
          <w:color w:val="000000" w:themeColor="text1"/>
          <w:sz w:val="24"/>
          <w:szCs w:val="24"/>
          <w:shd w:val="clear" w:color="auto" w:fill="FFFFFF"/>
          <w:lang w:val="es-CO"/>
        </w:rPr>
      </w:pPr>
      <w:r>
        <w:rPr>
          <w:rFonts w:ascii="Arial" w:hAnsi="Arial" w:cs="Arial"/>
          <w:b/>
          <w:color w:val="000000" w:themeColor="text1"/>
          <w:sz w:val="24"/>
          <w:szCs w:val="24"/>
          <w:shd w:val="clear" w:color="auto" w:fill="FFFFFF"/>
          <w:lang w:val="es-CO"/>
        </w:rPr>
        <w:t xml:space="preserve">EN EL </w:t>
      </w:r>
      <w:r w:rsidR="000E5095" w:rsidRPr="00B45050">
        <w:rPr>
          <w:rFonts w:ascii="Arial" w:hAnsi="Arial" w:cs="Arial"/>
          <w:b/>
          <w:color w:val="000000" w:themeColor="text1"/>
          <w:sz w:val="24"/>
          <w:szCs w:val="24"/>
          <w:shd w:val="clear" w:color="auto" w:fill="FFFFFF"/>
          <w:lang w:val="es-CO"/>
        </w:rPr>
        <w:t>PROCESO DE RENDICIÓN PÚBLICA DE CUENTAS</w:t>
      </w:r>
      <w:r w:rsidR="00BB52C5" w:rsidRPr="00B45050">
        <w:rPr>
          <w:rFonts w:ascii="Arial" w:hAnsi="Arial" w:cs="Arial"/>
          <w:b/>
          <w:color w:val="000000" w:themeColor="text1"/>
          <w:sz w:val="24"/>
          <w:szCs w:val="24"/>
          <w:shd w:val="clear" w:color="auto" w:fill="FFFFFF"/>
          <w:lang w:val="es-CO"/>
        </w:rPr>
        <w:br/>
      </w:r>
      <w:r w:rsidR="00F76E2D" w:rsidRPr="00B45050">
        <w:rPr>
          <w:rFonts w:ascii="Arial" w:hAnsi="Arial" w:cs="Arial"/>
          <w:b/>
          <w:color w:val="000000" w:themeColor="text1"/>
          <w:sz w:val="24"/>
          <w:szCs w:val="24"/>
          <w:shd w:val="clear" w:color="auto" w:fill="FFFFFF"/>
          <w:lang w:val="es-CO"/>
        </w:rPr>
        <w:t>2019</w:t>
      </w:r>
    </w:p>
    <w:p w:rsidR="008608C0" w:rsidRPr="00B45050" w:rsidRDefault="008608C0" w:rsidP="00050979">
      <w:pPr>
        <w:spacing w:after="0" w:line="240" w:lineRule="auto"/>
        <w:ind w:right="-144"/>
        <w:jc w:val="center"/>
        <w:rPr>
          <w:rFonts w:ascii="Arial" w:hAnsi="Arial" w:cs="Arial"/>
          <w:b/>
          <w:color w:val="000000" w:themeColor="text1"/>
          <w:sz w:val="24"/>
          <w:szCs w:val="24"/>
          <w:shd w:val="clear" w:color="auto" w:fill="FFFFFF"/>
          <w:lang w:val="es-CO"/>
        </w:rPr>
      </w:pPr>
    </w:p>
    <w:p w:rsidR="008608C0" w:rsidRPr="00B45050" w:rsidRDefault="008608C0" w:rsidP="00050979">
      <w:pPr>
        <w:pStyle w:val="Prrafodelista"/>
        <w:spacing w:after="0" w:line="240" w:lineRule="auto"/>
        <w:ind w:left="0" w:right="-144"/>
        <w:jc w:val="both"/>
        <w:rPr>
          <w:rFonts w:ascii="Arial" w:hAnsi="Arial" w:cs="Arial"/>
          <w:color w:val="000000" w:themeColor="text1"/>
          <w:sz w:val="24"/>
          <w:szCs w:val="24"/>
          <w:lang w:val="es-CO"/>
        </w:rPr>
      </w:pPr>
      <w:r w:rsidRPr="00B45050">
        <w:rPr>
          <w:rFonts w:ascii="Arial" w:hAnsi="Arial" w:cs="Arial"/>
          <w:color w:val="000000" w:themeColor="text1"/>
          <w:sz w:val="24"/>
          <w:szCs w:val="24"/>
          <w:lang w:val="es-CO"/>
        </w:rPr>
        <w:t>A continuación, se enunciarán las preguntas, quejas, recomendaciones y sugerencias pr</w:t>
      </w:r>
      <w:r w:rsidR="00F76E2D" w:rsidRPr="00B45050">
        <w:rPr>
          <w:rFonts w:ascii="Arial" w:hAnsi="Arial" w:cs="Arial"/>
          <w:color w:val="000000" w:themeColor="text1"/>
          <w:sz w:val="24"/>
          <w:szCs w:val="24"/>
          <w:lang w:val="es-CO"/>
        </w:rPr>
        <w:t>esentadas por la ciudada</w:t>
      </w:r>
      <w:bookmarkStart w:id="0" w:name="_GoBack"/>
      <w:bookmarkEnd w:id="0"/>
      <w:r w:rsidR="00F76E2D" w:rsidRPr="00B45050">
        <w:rPr>
          <w:rFonts w:ascii="Arial" w:hAnsi="Arial" w:cs="Arial"/>
          <w:color w:val="000000" w:themeColor="text1"/>
          <w:sz w:val="24"/>
          <w:szCs w:val="24"/>
          <w:lang w:val="es-CO"/>
        </w:rPr>
        <w:t>nía en el evento</w:t>
      </w:r>
      <w:r w:rsidRPr="00B45050">
        <w:rPr>
          <w:rFonts w:ascii="Arial" w:hAnsi="Arial" w:cs="Arial"/>
          <w:color w:val="000000" w:themeColor="text1"/>
          <w:sz w:val="24"/>
          <w:szCs w:val="24"/>
          <w:lang w:val="es-CO"/>
        </w:rPr>
        <w:t xml:space="preserve"> de</w:t>
      </w:r>
      <w:r w:rsidR="00F76E2D" w:rsidRPr="00B45050">
        <w:rPr>
          <w:rFonts w:ascii="Arial" w:hAnsi="Arial" w:cs="Arial"/>
          <w:color w:val="000000" w:themeColor="text1"/>
          <w:sz w:val="24"/>
          <w:szCs w:val="24"/>
          <w:lang w:val="es-CO"/>
        </w:rPr>
        <w:t>l Diálogo Ciudadano del Sector</w:t>
      </w:r>
      <w:r w:rsidRPr="00B45050">
        <w:rPr>
          <w:rFonts w:ascii="Arial" w:hAnsi="Arial" w:cs="Arial"/>
          <w:color w:val="000000" w:themeColor="text1"/>
          <w:sz w:val="24"/>
          <w:szCs w:val="24"/>
          <w:lang w:val="es-CO"/>
        </w:rPr>
        <w:t xml:space="preserve"> </w:t>
      </w:r>
      <w:r w:rsidR="00F76E2D" w:rsidRPr="00B45050">
        <w:rPr>
          <w:rFonts w:ascii="Arial" w:hAnsi="Arial" w:cs="Arial"/>
          <w:color w:val="000000" w:themeColor="text1"/>
          <w:sz w:val="24"/>
          <w:szCs w:val="24"/>
          <w:shd w:val="clear" w:color="auto" w:fill="FFFFFF"/>
          <w:lang w:val="es-CO"/>
        </w:rPr>
        <w:t>Seguridad Convivencia y Justicia,</w:t>
      </w:r>
      <w:r w:rsidR="00F76E2D" w:rsidRPr="00B45050">
        <w:rPr>
          <w:rFonts w:ascii="Arial" w:hAnsi="Arial" w:cs="Arial"/>
          <w:color w:val="000000" w:themeColor="text1"/>
          <w:sz w:val="24"/>
          <w:szCs w:val="24"/>
          <w:lang w:val="es-CO"/>
        </w:rPr>
        <w:t xml:space="preserve"> </w:t>
      </w:r>
      <w:r w:rsidRPr="00B45050">
        <w:rPr>
          <w:rFonts w:ascii="Arial" w:hAnsi="Arial" w:cs="Arial"/>
          <w:color w:val="000000" w:themeColor="text1"/>
          <w:sz w:val="24"/>
          <w:szCs w:val="24"/>
          <w:lang w:val="es-CO"/>
        </w:rPr>
        <w:t>Rendición de Cuentas</w:t>
      </w:r>
      <w:r w:rsidR="00F76E2D" w:rsidRPr="00B45050">
        <w:rPr>
          <w:rFonts w:ascii="Arial" w:hAnsi="Arial" w:cs="Arial"/>
          <w:color w:val="000000" w:themeColor="text1"/>
          <w:sz w:val="24"/>
          <w:szCs w:val="24"/>
          <w:lang w:val="es-CO"/>
        </w:rPr>
        <w:t xml:space="preserve"> llevado a cabo en la Plazoleta de los Mártires</w:t>
      </w:r>
      <w:r w:rsidR="007E65AF">
        <w:rPr>
          <w:rFonts w:ascii="Arial" w:hAnsi="Arial" w:cs="Arial"/>
          <w:color w:val="000000" w:themeColor="text1"/>
          <w:sz w:val="24"/>
          <w:szCs w:val="24"/>
          <w:lang w:val="es-CO"/>
        </w:rPr>
        <w:t xml:space="preserve"> el día 11 de marzo de 2019</w:t>
      </w:r>
      <w:r w:rsidRPr="00B45050">
        <w:rPr>
          <w:rFonts w:ascii="Arial" w:hAnsi="Arial" w:cs="Arial"/>
          <w:color w:val="000000" w:themeColor="text1"/>
          <w:sz w:val="24"/>
          <w:szCs w:val="24"/>
          <w:lang w:val="es-CO"/>
        </w:rPr>
        <w:t>.</w:t>
      </w:r>
    </w:p>
    <w:p w:rsidR="008608C0" w:rsidRPr="00B45050" w:rsidRDefault="008608C0" w:rsidP="00050979">
      <w:pPr>
        <w:pStyle w:val="Prrafodelista"/>
        <w:spacing w:after="0" w:line="240" w:lineRule="auto"/>
        <w:ind w:left="0" w:right="-144"/>
        <w:jc w:val="both"/>
        <w:rPr>
          <w:rFonts w:ascii="Arial" w:hAnsi="Arial" w:cs="Arial"/>
          <w:color w:val="000000" w:themeColor="text1"/>
          <w:sz w:val="24"/>
          <w:szCs w:val="24"/>
          <w:lang w:val="es-CO"/>
        </w:rPr>
      </w:pPr>
    </w:p>
    <w:p w:rsidR="008608C0" w:rsidRPr="00B45050" w:rsidRDefault="008608C0" w:rsidP="00050979">
      <w:pPr>
        <w:pStyle w:val="Prrafodelista"/>
        <w:spacing w:after="0" w:line="240" w:lineRule="auto"/>
        <w:ind w:left="0" w:right="-144"/>
        <w:jc w:val="both"/>
        <w:rPr>
          <w:rFonts w:ascii="Arial" w:hAnsi="Arial" w:cs="Arial"/>
          <w:color w:val="000000" w:themeColor="text1"/>
          <w:sz w:val="24"/>
          <w:szCs w:val="24"/>
          <w:lang w:val="es-CO"/>
        </w:rPr>
      </w:pPr>
      <w:r w:rsidRPr="00B45050">
        <w:rPr>
          <w:rFonts w:ascii="Arial" w:hAnsi="Arial" w:cs="Arial"/>
          <w:color w:val="000000" w:themeColor="text1"/>
          <w:sz w:val="24"/>
          <w:szCs w:val="24"/>
          <w:lang w:val="es-CO"/>
        </w:rPr>
        <w:t xml:space="preserve">Las preguntas fueron </w:t>
      </w:r>
      <w:r w:rsidR="00F76E2D" w:rsidRPr="00B45050">
        <w:rPr>
          <w:rFonts w:ascii="Arial" w:hAnsi="Arial" w:cs="Arial"/>
          <w:color w:val="000000" w:themeColor="text1"/>
          <w:sz w:val="24"/>
          <w:szCs w:val="24"/>
          <w:lang w:val="es-CO"/>
        </w:rPr>
        <w:t xml:space="preserve">radicadas en la ventanilla de radicación de la SDSCJ, las cuales </w:t>
      </w:r>
      <w:r w:rsidR="00A86D39">
        <w:rPr>
          <w:rFonts w:ascii="Arial" w:hAnsi="Arial" w:cs="Arial"/>
          <w:color w:val="000000" w:themeColor="text1"/>
          <w:sz w:val="24"/>
          <w:szCs w:val="24"/>
          <w:lang w:val="es-CO"/>
        </w:rPr>
        <w:t xml:space="preserve">se asignaron a </w:t>
      </w:r>
      <w:r w:rsidR="00F76E2D" w:rsidRPr="00B45050">
        <w:rPr>
          <w:rFonts w:ascii="Arial" w:hAnsi="Arial" w:cs="Arial"/>
          <w:color w:val="000000" w:themeColor="text1"/>
          <w:sz w:val="24"/>
          <w:szCs w:val="24"/>
          <w:lang w:val="es-CO"/>
        </w:rPr>
        <w:t>la</w:t>
      </w:r>
      <w:r w:rsidR="00A86D39">
        <w:rPr>
          <w:rFonts w:ascii="Arial" w:hAnsi="Arial" w:cs="Arial"/>
          <w:color w:val="000000" w:themeColor="text1"/>
          <w:sz w:val="24"/>
          <w:szCs w:val="24"/>
          <w:lang w:val="es-CO"/>
        </w:rPr>
        <w:t>s</w:t>
      </w:r>
      <w:r w:rsidR="007E65AF">
        <w:rPr>
          <w:rFonts w:ascii="Arial" w:hAnsi="Arial" w:cs="Arial"/>
          <w:color w:val="000000" w:themeColor="text1"/>
          <w:sz w:val="24"/>
          <w:szCs w:val="24"/>
          <w:lang w:val="es-CO"/>
        </w:rPr>
        <w:t xml:space="preserve"> d</w:t>
      </w:r>
      <w:r w:rsidR="00F76E2D" w:rsidRPr="00B45050">
        <w:rPr>
          <w:rFonts w:ascii="Arial" w:hAnsi="Arial" w:cs="Arial"/>
          <w:color w:val="000000" w:themeColor="text1"/>
          <w:sz w:val="24"/>
          <w:szCs w:val="24"/>
          <w:lang w:val="es-CO"/>
        </w:rPr>
        <w:t>ependencia</w:t>
      </w:r>
      <w:r w:rsidR="00A86D39">
        <w:rPr>
          <w:rFonts w:ascii="Arial" w:hAnsi="Arial" w:cs="Arial"/>
          <w:color w:val="000000" w:themeColor="text1"/>
          <w:sz w:val="24"/>
          <w:szCs w:val="24"/>
          <w:lang w:val="es-CO"/>
        </w:rPr>
        <w:t>s</w:t>
      </w:r>
      <w:r w:rsidR="00F76E2D" w:rsidRPr="00B45050">
        <w:rPr>
          <w:rFonts w:ascii="Arial" w:hAnsi="Arial" w:cs="Arial"/>
          <w:color w:val="000000" w:themeColor="text1"/>
          <w:sz w:val="24"/>
          <w:szCs w:val="24"/>
          <w:lang w:val="es-CO"/>
        </w:rPr>
        <w:t xml:space="preserve"> responsable</w:t>
      </w:r>
      <w:r w:rsidR="00A86D39">
        <w:rPr>
          <w:rFonts w:ascii="Arial" w:hAnsi="Arial" w:cs="Arial"/>
          <w:color w:val="000000" w:themeColor="text1"/>
          <w:sz w:val="24"/>
          <w:szCs w:val="24"/>
          <w:lang w:val="es-CO"/>
        </w:rPr>
        <w:t>s</w:t>
      </w:r>
      <w:r w:rsidR="00F76E2D" w:rsidRPr="00B45050">
        <w:rPr>
          <w:rFonts w:ascii="Arial" w:hAnsi="Arial" w:cs="Arial"/>
          <w:color w:val="000000" w:themeColor="text1"/>
          <w:sz w:val="24"/>
          <w:szCs w:val="24"/>
          <w:lang w:val="es-CO"/>
        </w:rPr>
        <w:t xml:space="preserve"> por tema específico, </w:t>
      </w:r>
      <w:r w:rsidRPr="00B45050">
        <w:rPr>
          <w:rFonts w:ascii="Arial" w:hAnsi="Arial" w:cs="Arial"/>
          <w:color w:val="000000" w:themeColor="text1"/>
          <w:sz w:val="24"/>
          <w:szCs w:val="24"/>
          <w:lang w:val="es-CO"/>
        </w:rPr>
        <w:t xml:space="preserve">con el fin de dar respuesta a las mismas, de acuerdo con la competencia de cada una de estas. </w:t>
      </w:r>
    </w:p>
    <w:p w:rsidR="008A735C" w:rsidRPr="00B45050" w:rsidRDefault="008A735C" w:rsidP="00050979">
      <w:pPr>
        <w:pStyle w:val="Prrafodelista"/>
        <w:spacing w:after="0" w:line="240" w:lineRule="auto"/>
        <w:ind w:left="0" w:right="-144"/>
        <w:jc w:val="both"/>
        <w:rPr>
          <w:rFonts w:ascii="Arial" w:hAnsi="Arial" w:cs="Arial"/>
          <w:color w:val="000000" w:themeColor="text1"/>
          <w:sz w:val="24"/>
          <w:szCs w:val="24"/>
          <w:lang w:val="es-CO"/>
        </w:rPr>
      </w:pPr>
    </w:p>
    <w:p w:rsidR="00A86D39" w:rsidRDefault="008A735C" w:rsidP="00050979">
      <w:pPr>
        <w:pStyle w:val="Prrafodelista"/>
        <w:spacing w:after="0" w:line="240" w:lineRule="auto"/>
        <w:ind w:left="0" w:right="-144"/>
        <w:jc w:val="both"/>
        <w:rPr>
          <w:rFonts w:ascii="Arial" w:hAnsi="Arial" w:cs="Arial"/>
          <w:color w:val="000000" w:themeColor="text1"/>
          <w:sz w:val="24"/>
          <w:szCs w:val="24"/>
          <w:lang w:val="es-CO"/>
        </w:rPr>
      </w:pPr>
      <w:r w:rsidRPr="00B45050">
        <w:rPr>
          <w:rFonts w:ascii="Arial" w:hAnsi="Arial" w:cs="Arial"/>
          <w:color w:val="000000" w:themeColor="text1"/>
          <w:sz w:val="24"/>
          <w:szCs w:val="24"/>
          <w:lang w:val="es-CO"/>
        </w:rPr>
        <w:t>De acuerdo con lo anterior, la</w:t>
      </w:r>
      <w:r w:rsidR="00F76E2D" w:rsidRPr="00B45050">
        <w:rPr>
          <w:rFonts w:ascii="Arial" w:hAnsi="Arial" w:cs="Arial"/>
          <w:color w:val="000000" w:themeColor="text1"/>
          <w:sz w:val="24"/>
          <w:szCs w:val="24"/>
          <w:lang w:val="es-CO"/>
        </w:rPr>
        <w:t xml:space="preserve">s </w:t>
      </w:r>
      <w:r w:rsidRPr="00B45050">
        <w:rPr>
          <w:rFonts w:ascii="Arial" w:hAnsi="Arial" w:cs="Arial"/>
          <w:color w:val="000000" w:themeColor="text1"/>
          <w:sz w:val="24"/>
          <w:szCs w:val="24"/>
          <w:lang w:val="es-CO"/>
        </w:rPr>
        <w:t>respuestas</w:t>
      </w:r>
      <w:r w:rsidR="00A86D39">
        <w:rPr>
          <w:rFonts w:ascii="Arial" w:hAnsi="Arial" w:cs="Arial"/>
          <w:color w:val="000000" w:themeColor="text1"/>
          <w:sz w:val="24"/>
          <w:szCs w:val="24"/>
          <w:lang w:val="es-CO"/>
        </w:rPr>
        <w:t xml:space="preserve"> fueron enviadas a la ciudadanía respectivamente y están relacionadas </w:t>
      </w:r>
      <w:r w:rsidR="00C00DE2">
        <w:rPr>
          <w:rFonts w:ascii="Arial" w:hAnsi="Arial" w:cs="Arial"/>
          <w:color w:val="000000" w:themeColor="text1"/>
          <w:sz w:val="24"/>
          <w:szCs w:val="24"/>
          <w:lang w:val="es-CO"/>
        </w:rPr>
        <w:t>de la siguiente manera</w:t>
      </w:r>
      <w:r w:rsidR="00A86D39">
        <w:rPr>
          <w:rFonts w:ascii="Arial" w:hAnsi="Arial" w:cs="Arial"/>
          <w:color w:val="000000" w:themeColor="text1"/>
          <w:sz w:val="24"/>
          <w:szCs w:val="24"/>
          <w:lang w:val="es-CO"/>
        </w:rPr>
        <w:t>:</w:t>
      </w:r>
    </w:p>
    <w:p w:rsidR="00A86D39" w:rsidRDefault="00A86D39" w:rsidP="00050979">
      <w:pPr>
        <w:pStyle w:val="Prrafodelista"/>
        <w:spacing w:after="0" w:line="240" w:lineRule="auto"/>
        <w:ind w:left="0" w:right="-144"/>
        <w:jc w:val="both"/>
        <w:rPr>
          <w:rFonts w:ascii="Arial" w:hAnsi="Arial" w:cs="Arial"/>
          <w:color w:val="000000" w:themeColor="text1"/>
          <w:sz w:val="24"/>
          <w:szCs w:val="24"/>
          <w:lang w:val="es-CO"/>
        </w:rPr>
      </w:pPr>
    </w:p>
    <w:p w:rsidR="002E0A4C" w:rsidRPr="00B45050" w:rsidRDefault="002E0A4C" w:rsidP="00050979">
      <w:pPr>
        <w:pStyle w:val="Prrafodelista"/>
        <w:spacing w:after="0" w:line="240" w:lineRule="auto"/>
        <w:ind w:left="0" w:right="-144"/>
        <w:jc w:val="both"/>
        <w:rPr>
          <w:rFonts w:ascii="Arial" w:hAnsi="Arial" w:cs="Arial"/>
          <w:b/>
          <w:color w:val="000000" w:themeColor="text1"/>
          <w:sz w:val="24"/>
          <w:szCs w:val="24"/>
          <w:lang w:val="es-CO"/>
        </w:rPr>
      </w:pPr>
    </w:p>
    <w:p w:rsidR="00D71B87" w:rsidRDefault="00D71B87" w:rsidP="00050979">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Pregunta 1.</w:t>
      </w:r>
    </w:p>
    <w:p w:rsidR="00D71B87" w:rsidRDefault="00D71B87" w:rsidP="00050979">
      <w:pPr>
        <w:pStyle w:val="Prrafodelista"/>
        <w:spacing w:after="0" w:line="240" w:lineRule="auto"/>
        <w:ind w:left="0" w:right="-144"/>
        <w:jc w:val="both"/>
        <w:rPr>
          <w:rFonts w:ascii="Arial" w:hAnsi="Arial" w:cs="Arial"/>
          <w:b/>
          <w:color w:val="000000" w:themeColor="text1"/>
          <w:sz w:val="24"/>
          <w:szCs w:val="24"/>
          <w:lang w:val="es-CO"/>
        </w:rPr>
      </w:pPr>
    </w:p>
    <w:p w:rsidR="00D71B87" w:rsidRDefault="00D71B87" w:rsidP="00050979">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Respuesta:</w:t>
      </w:r>
    </w:p>
    <w:p w:rsidR="00D71B87" w:rsidRDefault="00D71B87" w:rsidP="00050979">
      <w:pPr>
        <w:pStyle w:val="Prrafodelista"/>
        <w:spacing w:after="0" w:line="240" w:lineRule="auto"/>
        <w:ind w:left="0" w:right="-144"/>
        <w:jc w:val="both"/>
        <w:rPr>
          <w:rFonts w:ascii="Arial" w:hAnsi="Arial" w:cs="Arial"/>
          <w:b/>
          <w:color w:val="000000" w:themeColor="text1"/>
          <w:sz w:val="24"/>
          <w:szCs w:val="24"/>
          <w:lang w:val="es-CO"/>
        </w:rPr>
      </w:pPr>
    </w:p>
    <w:p w:rsidR="00D71B87" w:rsidRDefault="00D71B87" w:rsidP="00050979">
      <w:pPr>
        <w:pStyle w:val="Prrafodelista"/>
        <w:spacing w:after="0" w:line="240" w:lineRule="auto"/>
        <w:ind w:left="0" w:right="-144"/>
        <w:jc w:val="both"/>
        <w:rPr>
          <w:rFonts w:ascii="Arial" w:hAnsi="Arial" w:cs="Arial"/>
          <w:b/>
          <w:color w:val="000000" w:themeColor="text1"/>
          <w:sz w:val="24"/>
          <w:szCs w:val="24"/>
          <w:lang w:val="es-CO"/>
        </w:rPr>
      </w:pPr>
      <w:r w:rsidRPr="00D71B87">
        <w:rPr>
          <w:rFonts w:ascii="Arial" w:hAnsi="Arial" w:cs="Arial"/>
          <w:b/>
          <w:color w:val="000000" w:themeColor="text1"/>
          <w:sz w:val="24"/>
          <w:szCs w:val="24"/>
          <w:lang w:val="es-CO"/>
        </w:rPr>
        <w:t>Se solicita la instalación de una cámara en la carrera 87D calle 69 Bis Sur, ya que en este lugar hay micro tráfico de drogas y hurtos</w:t>
      </w:r>
      <w:r>
        <w:rPr>
          <w:rFonts w:ascii="Arial" w:hAnsi="Arial" w:cs="Arial"/>
          <w:b/>
          <w:color w:val="000000" w:themeColor="text1"/>
          <w:sz w:val="24"/>
          <w:szCs w:val="24"/>
          <w:lang w:val="es-CO"/>
        </w:rPr>
        <w:t>.</w:t>
      </w:r>
    </w:p>
    <w:p w:rsidR="00D71B87" w:rsidRDefault="00D71B87" w:rsidP="00050979">
      <w:pPr>
        <w:pStyle w:val="Prrafodelista"/>
        <w:spacing w:after="0" w:line="240" w:lineRule="auto"/>
        <w:ind w:left="0" w:right="-144"/>
        <w:jc w:val="both"/>
        <w:rPr>
          <w:rFonts w:ascii="Arial" w:hAnsi="Arial" w:cs="Arial"/>
          <w:b/>
          <w:color w:val="000000" w:themeColor="text1"/>
          <w:sz w:val="24"/>
          <w:szCs w:val="24"/>
          <w:lang w:val="es-CO"/>
        </w:rPr>
      </w:pPr>
    </w:p>
    <w:p w:rsidR="00D71B87" w:rsidRPr="00D71B87" w:rsidRDefault="00D71B87" w:rsidP="00D71B87">
      <w:pPr>
        <w:spacing w:after="0"/>
        <w:jc w:val="both"/>
        <w:rPr>
          <w:rFonts w:ascii="Arial" w:hAnsi="Arial" w:cs="Arial"/>
          <w:sz w:val="24"/>
          <w:szCs w:val="24"/>
          <w:lang w:val="es-ES_tradnl"/>
        </w:rPr>
      </w:pPr>
      <w:r w:rsidRPr="00D71B87">
        <w:rPr>
          <w:rFonts w:ascii="Arial" w:hAnsi="Arial" w:cs="Arial"/>
          <w:sz w:val="24"/>
          <w:szCs w:val="24"/>
        </w:rPr>
        <w:t>E</w:t>
      </w:r>
      <w:r w:rsidRPr="00D71B87">
        <w:rPr>
          <w:rFonts w:ascii="Arial" w:hAnsi="Arial" w:cs="Arial"/>
          <w:sz w:val="24"/>
          <w:szCs w:val="24"/>
          <w:lang w:val="es-ES_tradnl"/>
        </w:rPr>
        <w:t>l Plan de Desarrollo Económico, Social, Ambiental y de Obras Públicas para Bogotá, D.C. 2016-2020:</w:t>
      </w:r>
      <w:r w:rsidRPr="00D71B87">
        <w:rPr>
          <w:rFonts w:ascii="Arial" w:hAnsi="Arial" w:cs="Arial"/>
          <w:i/>
          <w:sz w:val="24"/>
          <w:szCs w:val="24"/>
          <w:lang w:val="es-ES_tradnl"/>
        </w:rPr>
        <w:t xml:space="preserve"> “Bogotá Mejor Para Todos”</w:t>
      </w:r>
      <w:r w:rsidRPr="00D71B87">
        <w:rPr>
          <w:rFonts w:ascii="Arial" w:hAnsi="Arial" w:cs="Arial"/>
          <w:sz w:val="24"/>
          <w:szCs w:val="24"/>
          <w:lang w:val="es-ES_tradnl"/>
        </w:rPr>
        <w:t xml:space="preserve">, determinó como una de las metas de seguridad para el cuatrienio, el fortalecimiento del Sistema Distrital de Vídeo Vigilancia de la ciudad, a partir de la instalación de cuatro mil (4.000), nuevas cámaras para el Distrito Capital. </w:t>
      </w:r>
    </w:p>
    <w:p w:rsidR="00D71B87" w:rsidRPr="00D71B87" w:rsidRDefault="00D71B87" w:rsidP="00D71B87">
      <w:pPr>
        <w:spacing w:after="0"/>
        <w:jc w:val="both"/>
        <w:rPr>
          <w:rFonts w:ascii="Arial" w:hAnsi="Arial" w:cs="Arial"/>
          <w:sz w:val="24"/>
          <w:szCs w:val="24"/>
          <w:lang w:val="es-ES_tradnl"/>
        </w:rPr>
      </w:pPr>
    </w:p>
    <w:p w:rsidR="00D71B87" w:rsidRPr="00D71B87" w:rsidRDefault="00D71B87" w:rsidP="00D71B87">
      <w:pPr>
        <w:spacing w:after="0"/>
        <w:jc w:val="both"/>
        <w:rPr>
          <w:rFonts w:ascii="Arial" w:hAnsi="Arial" w:cs="Arial"/>
          <w:sz w:val="24"/>
          <w:szCs w:val="24"/>
          <w:lang w:val="es-ES_tradnl"/>
        </w:rPr>
      </w:pPr>
      <w:r w:rsidRPr="00D71B87">
        <w:rPr>
          <w:rFonts w:ascii="Arial" w:hAnsi="Arial" w:cs="Arial"/>
          <w:sz w:val="24"/>
          <w:szCs w:val="24"/>
          <w:lang w:val="es-ES_tradnl"/>
        </w:rPr>
        <w:t>La Secretaría Distrital de Seguridad, Convivencia y Justicia - SDSCJ, periódicamente define nuevos puntos de ubicación de cámaras de vídeo vigilancia, de acuerdo con el marco de intervención del espacio público definido en el Plan Maestro de Equipamientos</w:t>
      </w:r>
      <w:r w:rsidRPr="00D71B87">
        <w:rPr>
          <w:rStyle w:val="Refdenotaalpie"/>
          <w:rFonts w:ascii="Arial" w:hAnsi="Arial" w:cs="Arial"/>
          <w:sz w:val="24"/>
          <w:szCs w:val="24"/>
          <w:lang w:val="es-ES_tradnl"/>
        </w:rPr>
        <w:footnoteReference w:id="1"/>
      </w:r>
      <w:r w:rsidRPr="00D71B87">
        <w:rPr>
          <w:rFonts w:ascii="Arial" w:hAnsi="Arial" w:cs="Arial"/>
          <w:sz w:val="24"/>
          <w:szCs w:val="24"/>
          <w:lang w:val="es-ES_tradnl"/>
        </w:rPr>
        <w:t xml:space="preserve"> de Seguridad, Defensa y Justicia - PMESDJ y con la aplicación de una metodología definida por esta Secretaría. Esta metodología, mediante la evaluación de un índice de criminalidad, identifica las zonas más vulnerables de la ciudad o que se encuentran en riesgo, para la prevención y mitigación del crimen.</w:t>
      </w:r>
    </w:p>
    <w:p w:rsidR="00D71B87" w:rsidRPr="00D71B87" w:rsidRDefault="00D71B87" w:rsidP="00D71B87">
      <w:pPr>
        <w:spacing w:after="0"/>
        <w:jc w:val="both"/>
        <w:rPr>
          <w:rFonts w:ascii="Arial" w:hAnsi="Arial" w:cs="Arial"/>
          <w:sz w:val="24"/>
          <w:szCs w:val="24"/>
          <w:lang w:val="es-ES_tradnl"/>
        </w:rPr>
      </w:pPr>
    </w:p>
    <w:p w:rsidR="00D71B87" w:rsidRPr="00D71B87" w:rsidRDefault="00D71B87" w:rsidP="00D71B87">
      <w:pPr>
        <w:shd w:val="clear" w:color="auto" w:fill="FFFFFF"/>
        <w:spacing w:after="0"/>
        <w:jc w:val="both"/>
        <w:rPr>
          <w:rFonts w:ascii="Arial" w:hAnsi="Arial" w:cs="Arial"/>
          <w:sz w:val="24"/>
          <w:szCs w:val="24"/>
          <w:shd w:val="clear" w:color="auto" w:fill="FFFFFF"/>
        </w:rPr>
      </w:pPr>
      <w:r w:rsidRPr="00D71B87">
        <w:rPr>
          <w:rFonts w:ascii="Arial" w:hAnsi="Arial" w:cs="Arial"/>
          <w:sz w:val="24"/>
          <w:szCs w:val="24"/>
          <w:shd w:val="clear" w:color="auto" w:fill="FFFFFF"/>
        </w:rPr>
        <w:t xml:space="preserve">Un factor fundamental que determina la efectividad de una cámara de seguridad es su ubicación. Esta debe obedecer a factores técnicos que permitan maximizar la reducción en los niveles de crimen de una zona determinada. La metodología dispuesta por esta Secretaría, busca explicar de forma sencilla la construcción de un índice de criminalidad y su aplicación para la ubicación óptima de cámaras de seguridad en la ciudad de Bogotá. </w:t>
      </w:r>
    </w:p>
    <w:p w:rsidR="00D71B87" w:rsidRPr="00D71B87" w:rsidRDefault="00D71B87" w:rsidP="00D71B87">
      <w:pPr>
        <w:spacing w:after="0"/>
        <w:jc w:val="both"/>
        <w:rPr>
          <w:rFonts w:ascii="Arial" w:hAnsi="Arial" w:cs="Arial"/>
          <w:sz w:val="24"/>
          <w:szCs w:val="24"/>
          <w:lang w:val="es-ES_tradnl"/>
        </w:rPr>
      </w:pPr>
    </w:p>
    <w:p w:rsidR="00D71B87" w:rsidRPr="00D71B87" w:rsidRDefault="00D71B87" w:rsidP="00D71B87">
      <w:pPr>
        <w:shd w:val="clear" w:color="auto" w:fill="FFFFFF"/>
        <w:spacing w:after="0"/>
        <w:jc w:val="both"/>
        <w:rPr>
          <w:rFonts w:ascii="Arial" w:hAnsi="Arial" w:cs="Arial"/>
          <w:sz w:val="24"/>
          <w:szCs w:val="24"/>
          <w:lang w:val="es-CO" w:eastAsia="es-CO"/>
        </w:rPr>
      </w:pPr>
      <w:r w:rsidRPr="00D71B87">
        <w:rPr>
          <w:rFonts w:ascii="Arial" w:hAnsi="Arial" w:cs="Arial"/>
          <w:sz w:val="24"/>
          <w:szCs w:val="24"/>
          <w:lang w:val="es-CO" w:eastAsia="es-CO"/>
        </w:rPr>
        <w:t>Se construyeron tres índices en los que se pondera el delito por su fecha de ocurrencia, no por el tipo de delito. Ésta ponderación se decidió partiendo de dos puntos. Primero, se debe considerar la historia delictiva, pero es importante darle más peso a la historia más reciente, especialmente porque las concentraciones de crimen pueden cambiar a causa de intervenciones policiales y sociales (Ej. un punto caliente de crimen que disminuye el accionar delictivo). Segundo, se utilizan todos los delitos porque una cámara de vigilancia puede no sólo tener un efecto disuasivo, probablemente mayor en delitos priorizados; sino también ser usada como evidencia en un proceso judicial por cualquier tipo de delito. Además, con éste método, los delitos de mayor frecuencia obtienen de igual manera un mayor peso, y estos son por lo general los delitos priorizados.</w:t>
      </w:r>
    </w:p>
    <w:p w:rsidR="00D71B87" w:rsidRPr="00D71B87" w:rsidRDefault="00D71B87" w:rsidP="00D71B87">
      <w:pPr>
        <w:shd w:val="clear" w:color="auto" w:fill="FFFFFF"/>
        <w:spacing w:after="0"/>
        <w:jc w:val="both"/>
        <w:rPr>
          <w:rFonts w:ascii="Arial" w:hAnsi="Arial" w:cs="Arial"/>
          <w:sz w:val="24"/>
          <w:szCs w:val="24"/>
          <w:lang w:val="es-CO" w:eastAsia="es-CO"/>
        </w:rPr>
      </w:pPr>
      <w:r w:rsidRPr="00D71B87">
        <w:rPr>
          <w:rFonts w:ascii="Arial" w:hAnsi="Arial" w:cs="Arial"/>
          <w:sz w:val="24"/>
          <w:szCs w:val="24"/>
          <w:lang w:val="es-CO" w:eastAsia="es-CO"/>
        </w:rPr>
        <w:t> </w:t>
      </w:r>
    </w:p>
    <w:p w:rsidR="00D71B87" w:rsidRPr="00D71B87" w:rsidRDefault="00D71B87" w:rsidP="00D71B87">
      <w:pPr>
        <w:pStyle w:val="Prrafodelista"/>
        <w:numPr>
          <w:ilvl w:val="0"/>
          <w:numId w:val="37"/>
        </w:numPr>
        <w:shd w:val="clear" w:color="auto" w:fill="FFFFFF"/>
        <w:spacing w:after="0" w:line="240" w:lineRule="auto"/>
        <w:jc w:val="both"/>
        <w:rPr>
          <w:rFonts w:ascii="Arial" w:hAnsi="Arial" w:cs="Arial"/>
          <w:sz w:val="24"/>
          <w:szCs w:val="24"/>
          <w:lang w:val="es-CO" w:eastAsia="es-CO"/>
        </w:rPr>
      </w:pPr>
      <w:r w:rsidRPr="00D71B87">
        <w:rPr>
          <w:rFonts w:ascii="Arial" w:hAnsi="Arial" w:cs="Arial"/>
          <w:b/>
          <w:bCs/>
          <w:sz w:val="24"/>
          <w:szCs w:val="24"/>
          <w:lang w:val="es-CO" w:eastAsia="es-CO"/>
        </w:rPr>
        <w:t>Índice 1:</w:t>
      </w:r>
      <w:r w:rsidRPr="00D71B87">
        <w:rPr>
          <w:rFonts w:ascii="Arial" w:hAnsi="Arial" w:cs="Arial"/>
          <w:sz w:val="24"/>
          <w:szCs w:val="24"/>
          <w:lang w:val="es-CO" w:eastAsia="es-CO"/>
        </w:rPr>
        <w:t> se suman los delitos por intersección y por año, ponderando más aquellos eventos ocurridos en el 2017 que en el 2016.</w:t>
      </w:r>
    </w:p>
    <w:p w:rsidR="00D71B87" w:rsidRPr="00D71B87" w:rsidRDefault="00D71B87" w:rsidP="00D71B87">
      <w:pPr>
        <w:pStyle w:val="Prrafodelista"/>
        <w:numPr>
          <w:ilvl w:val="0"/>
          <w:numId w:val="37"/>
        </w:numPr>
        <w:shd w:val="clear" w:color="auto" w:fill="FFFFFF"/>
        <w:spacing w:after="0" w:line="240" w:lineRule="auto"/>
        <w:jc w:val="both"/>
        <w:rPr>
          <w:rFonts w:ascii="Arial" w:hAnsi="Arial" w:cs="Arial"/>
          <w:sz w:val="24"/>
          <w:szCs w:val="24"/>
          <w:lang w:val="es-CO" w:eastAsia="es-CO"/>
        </w:rPr>
      </w:pPr>
      <w:r w:rsidRPr="00D71B87">
        <w:rPr>
          <w:rFonts w:ascii="Arial" w:hAnsi="Arial" w:cs="Arial"/>
          <w:b/>
          <w:bCs/>
          <w:sz w:val="24"/>
          <w:szCs w:val="24"/>
          <w:lang w:val="es-CO" w:eastAsia="es-CO"/>
        </w:rPr>
        <w:t>Índice 2:</w:t>
      </w:r>
      <w:r w:rsidRPr="00D71B87">
        <w:rPr>
          <w:rFonts w:ascii="Arial" w:hAnsi="Arial" w:cs="Arial"/>
          <w:sz w:val="24"/>
          <w:szCs w:val="24"/>
          <w:lang w:val="es-CO" w:eastAsia="es-CO"/>
        </w:rPr>
        <w:t> se suman los delitos por intersección y por mes (En total se usan 17 meses de información), ponderando más aquellos eventos ocurridos en meses cercanos a mayo de 2017 y menos aquellos cercanos a enero de 2016. </w:t>
      </w:r>
    </w:p>
    <w:p w:rsidR="00D71B87" w:rsidRPr="00D71B87" w:rsidRDefault="00D71B87" w:rsidP="00D71B87">
      <w:pPr>
        <w:pStyle w:val="Prrafodelista"/>
        <w:numPr>
          <w:ilvl w:val="0"/>
          <w:numId w:val="37"/>
        </w:numPr>
        <w:shd w:val="clear" w:color="auto" w:fill="FFFFFF"/>
        <w:spacing w:after="0" w:line="240" w:lineRule="auto"/>
        <w:jc w:val="both"/>
        <w:rPr>
          <w:rFonts w:ascii="Arial" w:hAnsi="Arial" w:cs="Arial"/>
          <w:sz w:val="24"/>
          <w:szCs w:val="24"/>
          <w:lang w:val="es-CO" w:eastAsia="es-CO"/>
        </w:rPr>
      </w:pPr>
      <w:r w:rsidRPr="00D71B87">
        <w:rPr>
          <w:rFonts w:ascii="Arial" w:hAnsi="Arial" w:cs="Arial"/>
          <w:b/>
          <w:bCs/>
          <w:sz w:val="24"/>
          <w:szCs w:val="24"/>
          <w:lang w:val="es-CO" w:eastAsia="es-CO"/>
        </w:rPr>
        <w:t>Índice 3</w:t>
      </w:r>
      <w:r w:rsidRPr="00D71B87">
        <w:rPr>
          <w:rFonts w:ascii="Arial" w:hAnsi="Arial" w:cs="Arial"/>
          <w:sz w:val="24"/>
          <w:szCs w:val="24"/>
          <w:lang w:val="es-CO" w:eastAsia="es-CO"/>
        </w:rPr>
        <w:t>: funciona igual que el índice 2, pero se utiliza sólo la información del 2017.</w:t>
      </w:r>
    </w:p>
    <w:p w:rsidR="00D71B87" w:rsidRPr="00D71B87" w:rsidRDefault="00D71B87" w:rsidP="00D71B87">
      <w:pPr>
        <w:shd w:val="clear" w:color="auto" w:fill="FFFFFF"/>
        <w:spacing w:after="0"/>
        <w:jc w:val="both"/>
        <w:rPr>
          <w:rFonts w:ascii="Arial" w:hAnsi="Arial" w:cs="Arial"/>
          <w:sz w:val="24"/>
          <w:szCs w:val="24"/>
          <w:lang w:val="es-CO" w:eastAsia="es-CO"/>
        </w:rPr>
      </w:pPr>
    </w:p>
    <w:p w:rsidR="00D71B87" w:rsidRPr="00D71B87" w:rsidRDefault="00D71B87" w:rsidP="00D71B87">
      <w:pPr>
        <w:shd w:val="clear" w:color="auto" w:fill="FFFFFF"/>
        <w:spacing w:after="0"/>
        <w:jc w:val="both"/>
        <w:rPr>
          <w:rFonts w:ascii="Arial" w:hAnsi="Arial" w:cs="Arial"/>
          <w:sz w:val="24"/>
          <w:szCs w:val="24"/>
          <w:lang w:val="es-CO" w:eastAsia="es-CO"/>
        </w:rPr>
      </w:pPr>
      <w:r w:rsidRPr="00D71B87">
        <w:rPr>
          <w:rFonts w:ascii="Arial" w:hAnsi="Arial" w:cs="Arial"/>
          <w:sz w:val="24"/>
          <w:szCs w:val="24"/>
          <w:lang w:val="es-CO" w:eastAsia="es-CO"/>
        </w:rPr>
        <w:t>Con base en estos índices se creó un ranking para cada localidad en el que se prioriza, en orden, el índice 3, después el índice 2 y por último el índice 1. El ranking entonces, da más peso a la historia reciente.</w:t>
      </w:r>
    </w:p>
    <w:p w:rsidR="00D71B87" w:rsidRPr="00D71B87" w:rsidRDefault="00D71B87" w:rsidP="00D71B87">
      <w:pPr>
        <w:shd w:val="clear" w:color="auto" w:fill="FFFFFF"/>
        <w:spacing w:after="0"/>
        <w:jc w:val="both"/>
        <w:rPr>
          <w:rFonts w:ascii="Arial" w:hAnsi="Arial" w:cs="Arial"/>
          <w:sz w:val="24"/>
          <w:szCs w:val="24"/>
          <w:lang w:val="es-CO" w:eastAsia="es-CO"/>
        </w:rPr>
      </w:pPr>
    </w:p>
    <w:p w:rsidR="00D71B87" w:rsidRPr="00D71B87" w:rsidRDefault="00D71B87" w:rsidP="00D71B87">
      <w:pPr>
        <w:shd w:val="clear" w:color="auto" w:fill="FFFFFF"/>
        <w:spacing w:after="0" w:line="221" w:lineRule="atLeast"/>
        <w:jc w:val="both"/>
        <w:rPr>
          <w:rFonts w:ascii="Arial" w:hAnsi="Arial" w:cs="Arial"/>
          <w:sz w:val="24"/>
          <w:szCs w:val="24"/>
          <w:lang w:val="es-ES_tradnl" w:eastAsia="es-ES"/>
        </w:rPr>
      </w:pPr>
      <w:r w:rsidRPr="00D71B87">
        <w:rPr>
          <w:rFonts w:ascii="Arial" w:hAnsi="Arial" w:cs="Arial"/>
          <w:sz w:val="24"/>
          <w:szCs w:val="24"/>
          <w:lang w:val="es-ES_tradnl" w:eastAsia="es-ES"/>
        </w:rPr>
        <w:t xml:space="preserve">De acuerdo con el trabajo de verificación adelantado, los resultados obtenidos en las actividades de priorización y los criterios para la localización de cámaras, en Carrera 85D con calle 69 bis Sur suministrado en su comunicación en la localidad de </w:t>
      </w:r>
      <w:r w:rsidRPr="00D71B87">
        <w:rPr>
          <w:rFonts w:ascii="Arial" w:hAnsi="Arial" w:cs="Arial"/>
          <w:sz w:val="24"/>
          <w:szCs w:val="24"/>
          <w:lang w:val="es-ES_tradnl"/>
        </w:rPr>
        <w:t>Bosa</w:t>
      </w:r>
      <w:r w:rsidRPr="00D71B87">
        <w:rPr>
          <w:rFonts w:ascii="Arial" w:hAnsi="Arial" w:cs="Arial"/>
          <w:sz w:val="24"/>
          <w:szCs w:val="24"/>
          <w:lang w:val="es-ES_tradnl" w:eastAsia="es-ES"/>
        </w:rPr>
        <w:t>, no ha sido identificado o evidenciado como punto o entorno problemáticos, sin embargo a un radio de  110mts de esta dirección se tiene proyectado un (1) punto de vídeo vigilancia para instalación, en la presente vigencia, tal como se observa en el Mapa No.1. </w:t>
      </w:r>
    </w:p>
    <w:p w:rsidR="00D71B87" w:rsidRPr="00D71B87" w:rsidRDefault="00D71B87" w:rsidP="00D71B87">
      <w:pPr>
        <w:spacing w:after="0"/>
        <w:rPr>
          <w:rFonts w:ascii="Arial" w:hAnsi="Arial" w:cs="Arial"/>
          <w:b/>
          <w:color w:val="000000"/>
          <w:sz w:val="24"/>
          <w:szCs w:val="24"/>
          <w:lang w:val="es-CO" w:eastAsia="es-CO"/>
        </w:rPr>
      </w:pPr>
    </w:p>
    <w:p w:rsidR="00D71B87" w:rsidRPr="00D71B87" w:rsidRDefault="00D71B87" w:rsidP="00D71B87">
      <w:pPr>
        <w:spacing w:after="0"/>
        <w:jc w:val="both"/>
        <w:rPr>
          <w:rFonts w:ascii="Arial" w:hAnsi="Arial" w:cs="Arial"/>
          <w:sz w:val="24"/>
          <w:szCs w:val="24"/>
          <w:lang w:val="es-ES_tradnl" w:eastAsia="es-ES"/>
        </w:rPr>
      </w:pPr>
      <w:r w:rsidRPr="00D71B87">
        <w:rPr>
          <w:rFonts w:ascii="Arial" w:hAnsi="Arial" w:cs="Arial"/>
          <w:sz w:val="24"/>
          <w:szCs w:val="24"/>
          <w:lang w:val="es-CO" w:eastAsia="es-ES"/>
        </w:rPr>
        <w:t>En</w:t>
      </w:r>
      <w:r w:rsidRPr="00D71B87">
        <w:rPr>
          <w:rFonts w:ascii="Arial" w:hAnsi="Arial" w:cs="Arial"/>
          <w:sz w:val="24"/>
          <w:szCs w:val="24"/>
          <w:lang w:val="es-ES_tradnl" w:eastAsia="es-ES"/>
        </w:rPr>
        <w:t xml:space="preserve"> Carrera 87D con calle 69 bis Sur suministrado en su comunicación en la localidad de </w:t>
      </w:r>
      <w:r w:rsidRPr="00D71B87">
        <w:rPr>
          <w:rFonts w:ascii="Arial" w:hAnsi="Arial" w:cs="Arial"/>
          <w:sz w:val="24"/>
          <w:szCs w:val="24"/>
          <w:lang w:val="es-ES_tradnl"/>
        </w:rPr>
        <w:t>Bosa</w:t>
      </w:r>
      <w:r w:rsidRPr="00D71B87">
        <w:rPr>
          <w:rFonts w:ascii="Arial" w:hAnsi="Arial" w:cs="Arial"/>
          <w:sz w:val="24"/>
          <w:szCs w:val="24"/>
          <w:lang w:val="es-ES_tradnl" w:eastAsia="es-ES"/>
        </w:rPr>
        <w:t xml:space="preserve">, no ha sido identificado o evidenciado como punto o entorno problemáticos, sin embargo, a un radio de 137 y 160 </w:t>
      </w:r>
      <w:proofErr w:type="spellStart"/>
      <w:r w:rsidRPr="00D71B87">
        <w:rPr>
          <w:rFonts w:ascii="Arial" w:hAnsi="Arial" w:cs="Arial"/>
          <w:sz w:val="24"/>
          <w:szCs w:val="24"/>
          <w:lang w:val="es-ES_tradnl" w:eastAsia="es-ES"/>
        </w:rPr>
        <w:t>mts</w:t>
      </w:r>
      <w:proofErr w:type="spellEnd"/>
      <w:r w:rsidRPr="00D71B87">
        <w:rPr>
          <w:rFonts w:ascii="Arial" w:hAnsi="Arial" w:cs="Arial"/>
          <w:sz w:val="24"/>
          <w:szCs w:val="24"/>
          <w:lang w:val="es-ES_tradnl" w:eastAsia="es-ES"/>
        </w:rPr>
        <w:t xml:space="preserve"> de esta dirección contamos con dos (2) puntos de vídeo vigilancia instalados, adicionalmente a 170 </w:t>
      </w:r>
      <w:proofErr w:type="spellStart"/>
      <w:r w:rsidRPr="00D71B87">
        <w:rPr>
          <w:rFonts w:ascii="Arial" w:hAnsi="Arial" w:cs="Arial"/>
          <w:sz w:val="24"/>
          <w:szCs w:val="24"/>
          <w:lang w:val="es-ES_tradnl" w:eastAsia="es-ES"/>
        </w:rPr>
        <w:t>mts</w:t>
      </w:r>
      <w:proofErr w:type="spellEnd"/>
      <w:r w:rsidRPr="00D71B87">
        <w:rPr>
          <w:rFonts w:ascii="Arial" w:hAnsi="Arial" w:cs="Arial"/>
          <w:sz w:val="24"/>
          <w:szCs w:val="24"/>
          <w:lang w:val="es-ES_tradnl" w:eastAsia="es-ES"/>
        </w:rPr>
        <w:t xml:space="preserve"> se tiene proyectado un (1) punto de vídeo vigilancia para instalación, en la presente vigencia, tal como se observa en el Mapa No. 2</w:t>
      </w:r>
    </w:p>
    <w:p w:rsidR="00D71B87" w:rsidRDefault="00D71B87" w:rsidP="00D71B87">
      <w:pPr>
        <w:rPr>
          <w:rFonts w:ascii="Arial" w:hAnsi="Arial" w:cs="Arial"/>
          <w:b/>
          <w:color w:val="000000"/>
          <w:lang w:val="es-CO" w:eastAsia="es-CO"/>
        </w:rPr>
      </w:pPr>
    </w:p>
    <w:p w:rsidR="00C64FB3" w:rsidRDefault="00C64FB3" w:rsidP="00D71B87">
      <w:pPr>
        <w:rPr>
          <w:rFonts w:ascii="Arial" w:hAnsi="Arial" w:cs="Arial"/>
          <w:b/>
          <w:color w:val="000000"/>
          <w:lang w:val="es-CO" w:eastAsia="es-CO"/>
        </w:rPr>
      </w:pPr>
    </w:p>
    <w:p w:rsidR="00C64FB3" w:rsidRDefault="00C64FB3" w:rsidP="00D71B87">
      <w:pPr>
        <w:rPr>
          <w:rFonts w:ascii="Arial" w:hAnsi="Arial" w:cs="Arial"/>
          <w:b/>
          <w:color w:val="000000"/>
          <w:lang w:val="es-CO" w:eastAsia="es-CO"/>
        </w:rPr>
      </w:pPr>
    </w:p>
    <w:p w:rsidR="00C64FB3" w:rsidRPr="00366735" w:rsidRDefault="00C64FB3" w:rsidP="00D71B87">
      <w:pPr>
        <w:rPr>
          <w:rFonts w:ascii="Arial" w:hAnsi="Arial" w:cs="Arial"/>
          <w:b/>
          <w:color w:val="000000"/>
          <w:lang w:val="es-CO" w:eastAsia="es-CO"/>
        </w:rPr>
      </w:pPr>
    </w:p>
    <w:p w:rsidR="00D71B87" w:rsidRDefault="00D71B87" w:rsidP="00D71B87">
      <w:pPr>
        <w:rPr>
          <w:rFonts w:ascii="Arial" w:hAnsi="Arial" w:cs="Arial"/>
          <w:b/>
          <w:color w:val="000000"/>
          <w:lang w:val="es-CO" w:eastAsia="es-CO"/>
        </w:rPr>
      </w:pPr>
      <w:r>
        <w:rPr>
          <w:rFonts w:ascii="Arial" w:hAnsi="Arial" w:cs="Arial"/>
          <w:b/>
          <w:color w:val="000000"/>
          <w:lang w:val="es-CO" w:eastAsia="es-CO"/>
        </w:rPr>
        <w:lastRenderedPageBreak/>
        <w:t>Mapa No. 1</w:t>
      </w:r>
    </w:p>
    <w:p w:rsidR="00D71B87" w:rsidRPr="00D82D61" w:rsidRDefault="00D71B87" w:rsidP="00D71B87">
      <w:pPr>
        <w:shd w:val="clear" w:color="auto" w:fill="FFFFFF"/>
        <w:jc w:val="center"/>
        <w:rPr>
          <w:rFonts w:ascii="Arial" w:hAnsi="Arial" w:cs="Arial"/>
          <w:lang w:val="es-CO" w:eastAsia="es-ES"/>
        </w:rPr>
      </w:pPr>
      <w:r>
        <w:rPr>
          <w:noProof/>
          <w:lang w:eastAsia="es-ES"/>
        </w:rPr>
        <w:drawing>
          <wp:inline distT="0" distB="0" distL="0" distR="0" wp14:anchorId="640D57F1" wp14:editId="6EF39E27">
            <wp:extent cx="3152775" cy="3114675"/>
            <wp:effectExtent l="76200" t="76200" r="142875" b="142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2775" cy="3114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1B87" w:rsidRDefault="00D71B87" w:rsidP="00D71B87">
      <w:pPr>
        <w:jc w:val="center"/>
      </w:pPr>
      <w:r>
        <w:rPr>
          <w:rFonts w:ascii="Arial" w:hAnsi="Arial" w:cs="Arial"/>
          <w:b/>
          <w:sz w:val="16"/>
          <w:szCs w:val="16"/>
          <w:lang w:val="es-ES_tradnl"/>
        </w:rPr>
        <w:t xml:space="preserve">Mapa No. 1 </w:t>
      </w:r>
      <w:r w:rsidRPr="00096E9C">
        <w:rPr>
          <w:rFonts w:ascii="Arial" w:hAnsi="Arial" w:cs="Arial"/>
          <w:b/>
          <w:sz w:val="16"/>
          <w:szCs w:val="16"/>
          <w:lang w:val="es-ES_tradnl"/>
        </w:rPr>
        <w:t>Pun</w:t>
      </w:r>
      <w:r>
        <w:rPr>
          <w:rFonts w:ascii="Arial" w:hAnsi="Arial" w:cs="Arial"/>
          <w:b/>
          <w:sz w:val="16"/>
          <w:szCs w:val="16"/>
          <w:lang w:val="es-ES_tradnl"/>
        </w:rPr>
        <w:t xml:space="preserve">tos Cámara de Vídeo Vigilancia, </w:t>
      </w:r>
      <w:r w:rsidRPr="00D82D61">
        <w:rPr>
          <w:rFonts w:ascii="Arial" w:hAnsi="Arial" w:cs="Arial"/>
          <w:b/>
          <w:sz w:val="16"/>
          <w:szCs w:val="16"/>
          <w:lang w:val="es-ES_tradnl"/>
        </w:rPr>
        <w:t xml:space="preserve">Carrera 85D con calle 69 bis </w:t>
      </w:r>
      <w:r>
        <w:rPr>
          <w:rFonts w:ascii="Arial" w:hAnsi="Arial" w:cs="Arial"/>
          <w:b/>
          <w:sz w:val="16"/>
          <w:szCs w:val="16"/>
          <w:lang w:val="es-ES_tradnl"/>
        </w:rPr>
        <w:t>S</w:t>
      </w:r>
      <w:r w:rsidRPr="00D82D61">
        <w:rPr>
          <w:rFonts w:ascii="Arial" w:hAnsi="Arial" w:cs="Arial"/>
          <w:b/>
          <w:sz w:val="16"/>
          <w:szCs w:val="16"/>
          <w:lang w:val="es-ES_tradnl"/>
        </w:rPr>
        <w:t>ur</w:t>
      </w:r>
      <w:r>
        <w:rPr>
          <w:rFonts w:ascii="Arial" w:hAnsi="Arial" w:cs="Arial"/>
          <w:b/>
          <w:sz w:val="16"/>
          <w:szCs w:val="16"/>
          <w:lang w:val="es-ES_tradnl"/>
        </w:rPr>
        <w:t xml:space="preserve">, Localidad </w:t>
      </w:r>
      <w:r w:rsidRPr="00C74054">
        <w:rPr>
          <w:rFonts w:ascii="Arial" w:hAnsi="Arial" w:cs="Arial"/>
          <w:b/>
          <w:sz w:val="16"/>
          <w:szCs w:val="16"/>
          <w:lang w:val="es-ES_tradnl"/>
        </w:rPr>
        <w:t>Bosa</w:t>
      </w:r>
    </w:p>
    <w:p w:rsidR="00D71B87" w:rsidRPr="00441B40" w:rsidRDefault="00D71B87" w:rsidP="00D71B87">
      <w:pPr>
        <w:jc w:val="center"/>
        <w:rPr>
          <w:lang w:val="es-CO"/>
        </w:rPr>
      </w:pPr>
      <w:r w:rsidRPr="00096E9C">
        <w:rPr>
          <w:rFonts w:ascii="Arial" w:hAnsi="Arial" w:cs="Arial"/>
          <w:b/>
          <w:sz w:val="16"/>
          <w:szCs w:val="16"/>
          <w:lang w:val="es-ES_tradnl"/>
        </w:rPr>
        <w:t xml:space="preserve">Fuente: Oficina de Análisis de Información y Estudios Estratégicos. </w:t>
      </w:r>
      <w:r>
        <w:rPr>
          <w:rFonts w:ascii="Arial" w:hAnsi="Arial" w:cs="Arial"/>
          <w:b/>
          <w:sz w:val="16"/>
          <w:szCs w:val="16"/>
          <w:lang w:val="es-ES_tradnl"/>
        </w:rPr>
        <w:t>13/03/2019, Hora 2:00 PM</w:t>
      </w:r>
    </w:p>
    <w:p w:rsidR="00D71B87" w:rsidRDefault="00D71B87" w:rsidP="00D71B87">
      <w:pPr>
        <w:jc w:val="both"/>
        <w:rPr>
          <w:rFonts w:ascii="Arial" w:hAnsi="Arial" w:cs="Arial"/>
        </w:rPr>
      </w:pPr>
      <w:r>
        <w:rPr>
          <w:rFonts w:ascii="Arial" w:hAnsi="Arial" w:cs="Arial"/>
        </w:rPr>
        <w:t xml:space="preserve">                                          </w:t>
      </w:r>
      <w:r>
        <w:rPr>
          <w:noProof/>
          <w:lang w:eastAsia="es-ES"/>
        </w:rPr>
        <w:drawing>
          <wp:inline distT="0" distB="0" distL="0" distR="0" wp14:anchorId="130723B3" wp14:editId="13F1424D">
            <wp:extent cx="1314450" cy="276225"/>
            <wp:effectExtent l="76200" t="76200" r="133350" b="1428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00" t="16340" r="4000" b="64706"/>
                    <a:stretch/>
                  </pic:blipFill>
                  <pic:spPr bwMode="auto">
                    <a:xfrm>
                      <a:off x="0" y="0"/>
                      <a:ext cx="1314450" cy="276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lang w:eastAsia="es-ES"/>
        </w:rPr>
        <w:drawing>
          <wp:inline distT="0" distB="0" distL="0" distR="0" wp14:anchorId="29894743" wp14:editId="127F8D2A">
            <wp:extent cx="1104227" cy="281305"/>
            <wp:effectExtent l="76200" t="76200" r="134620" b="1377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86" t="76471" r="24571" b="654"/>
                    <a:stretch/>
                  </pic:blipFill>
                  <pic:spPr bwMode="auto">
                    <a:xfrm>
                      <a:off x="0" y="0"/>
                      <a:ext cx="1111256" cy="283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71B87" w:rsidRDefault="00D71B87" w:rsidP="00D71B87">
      <w:pPr>
        <w:jc w:val="both"/>
        <w:rPr>
          <w:rFonts w:ascii="Arial" w:hAnsi="Arial" w:cs="Arial"/>
          <w:b/>
          <w:lang w:val="es-ES_tradnl"/>
        </w:rPr>
      </w:pPr>
      <w:r>
        <w:rPr>
          <w:rFonts w:ascii="Arial" w:hAnsi="Arial" w:cs="Arial"/>
          <w:b/>
          <w:color w:val="000000"/>
          <w:lang w:val="es-CO" w:eastAsia="es-CO"/>
        </w:rPr>
        <w:t>Mapa No. 1</w:t>
      </w:r>
    </w:p>
    <w:p w:rsidR="00D71B87" w:rsidRDefault="00D71B87" w:rsidP="00D71B87">
      <w:pPr>
        <w:jc w:val="center"/>
        <w:rPr>
          <w:rFonts w:ascii="Arial" w:hAnsi="Arial" w:cs="Arial"/>
          <w:b/>
          <w:lang w:val="es-ES_tradnl"/>
        </w:rPr>
      </w:pPr>
      <w:r>
        <w:rPr>
          <w:noProof/>
          <w:lang w:eastAsia="es-ES"/>
        </w:rPr>
        <w:drawing>
          <wp:inline distT="0" distB="0" distL="0" distR="0" wp14:anchorId="42574419" wp14:editId="28DC43A2">
            <wp:extent cx="3200400" cy="2905125"/>
            <wp:effectExtent l="76200" t="76200" r="133350" b="142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0400" cy="2905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1B87" w:rsidRDefault="00D71B87" w:rsidP="00D71B87">
      <w:pPr>
        <w:jc w:val="center"/>
      </w:pPr>
      <w:r>
        <w:rPr>
          <w:rFonts w:ascii="Arial" w:hAnsi="Arial" w:cs="Arial"/>
          <w:b/>
          <w:sz w:val="16"/>
          <w:szCs w:val="16"/>
          <w:lang w:val="es-ES_tradnl"/>
        </w:rPr>
        <w:lastRenderedPageBreak/>
        <w:t xml:space="preserve">Mapa No. 1 </w:t>
      </w:r>
      <w:r w:rsidRPr="00096E9C">
        <w:rPr>
          <w:rFonts w:ascii="Arial" w:hAnsi="Arial" w:cs="Arial"/>
          <w:b/>
          <w:sz w:val="16"/>
          <w:szCs w:val="16"/>
          <w:lang w:val="es-ES_tradnl"/>
        </w:rPr>
        <w:t>Pun</w:t>
      </w:r>
      <w:r>
        <w:rPr>
          <w:rFonts w:ascii="Arial" w:hAnsi="Arial" w:cs="Arial"/>
          <w:b/>
          <w:sz w:val="16"/>
          <w:szCs w:val="16"/>
          <w:lang w:val="es-ES_tradnl"/>
        </w:rPr>
        <w:t xml:space="preserve">tos Cámara de Vídeo Vigilancia, </w:t>
      </w:r>
      <w:r w:rsidRPr="00D82D61">
        <w:rPr>
          <w:rFonts w:ascii="Arial" w:hAnsi="Arial" w:cs="Arial"/>
          <w:b/>
          <w:sz w:val="16"/>
          <w:szCs w:val="16"/>
          <w:lang w:val="es-ES_tradnl"/>
        </w:rPr>
        <w:t>Carrera 8</w:t>
      </w:r>
      <w:r>
        <w:rPr>
          <w:rFonts w:ascii="Arial" w:hAnsi="Arial" w:cs="Arial"/>
          <w:b/>
          <w:sz w:val="16"/>
          <w:szCs w:val="16"/>
          <w:lang w:val="es-ES_tradnl"/>
        </w:rPr>
        <w:t>7</w:t>
      </w:r>
      <w:r w:rsidRPr="00D82D61">
        <w:rPr>
          <w:rFonts w:ascii="Arial" w:hAnsi="Arial" w:cs="Arial"/>
          <w:b/>
          <w:sz w:val="16"/>
          <w:szCs w:val="16"/>
          <w:lang w:val="es-ES_tradnl"/>
        </w:rPr>
        <w:t xml:space="preserve">D con calle 69 bis </w:t>
      </w:r>
      <w:r>
        <w:rPr>
          <w:rFonts w:ascii="Arial" w:hAnsi="Arial" w:cs="Arial"/>
          <w:b/>
          <w:sz w:val="16"/>
          <w:szCs w:val="16"/>
          <w:lang w:val="es-ES_tradnl"/>
        </w:rPr>
        <w:t>S</w:t>
      </w:r>
      <w:r w:rsidRPr="00D82D61">
        <w:rPr>
          <w:rFonts w:ascii="Arial" w:hAnsi="Arial" w:cs="Arial"/>
          <w:b/>
          <w:sz w:val="16"/>
          <w:szCs w:val="16"/>
          <w:lang w:val="es-ES_tradnl"/>
        </w:rPr>
        <w:t>ur</w:t>
      </w:r>
      <w:r>
        <w:rPr>
          <w:rFonts w:ascii="Arial" w:hAnsi="Arial" w:cs="Arial"/>
          <w:b/>
          <w:sz w:val="16"/>
          <w:szCs w:val="16"/>
          <w:lang w:val="es-ES_tradnl"/>
        </w:rPr>
        <w:t xml:space="preserve">, Localidad </w:t>
      </w:r>
      <w:r w:rsidRPr="00C74054">
        <w:rPr>
          <w:rFonts w:ascii="Arial" w:hAnsi="Arial" w:cs="Arial"/>
          <w:b/>
          <w:sz w:val="16"/>
          <w:szCs w:val="16"/>
          <w:lang w:val="es-ES_tradnl"/>
        </w:rPr>
        <w:t>Bosa</w:t>
      </w:r>
    </w:p>
    <w:p w:rsidR="00D71B87" w:rsidRPr="00441B40" w:rsidRDefault="00D71B87" w:rsidP="00D71B87">
      <w:pPr>
        <w:jc w:val="center"/>
        <w:rPr>
          <w:lang w:val="es-CO"/>
        </w:rPr>
      </w:pPr>
      <w:r w:rsidRPr="00096E9C">
        <w:rPr>
          <w:rFonts w:ascii="Arial" w:hAnsi="Arial" w:cs="Arial"/>
          <w:b/>
          <w:sz w:val="16"/>
          <w:szCs w:val="16"/>
          <w:lang w:val="es-ES_tradnl"/>
        </w:rPr>
        <w:t xml:space="preserve">Fuente: Oficina de Análisis de Información y Estudios Estratégicos. Fecha </w:t>
      </w:r>
      <w:r>
        <w:rPr>
          <w:rFonts w:ascii="Arial" w:hAnsi="Arial" w:cs="Arial"/>
          <w:b/>
          <w:sz w:val="16"/>
          <w:szCs w:val="16"/>
          <w:lang w:val="es-ES_tradnl"/>
        </w:rPr>
        <w:t>13/03/2019, Hora 2:00 PM</w:t>
      </w:r>
    </w:p>
    <w:p w:rsidR="00D71B87" w:rsidRDefault="00D71B87" w:rsidP="00D71B87">
      <w:pPr>
        <w:jc w:val="both"/>
        <w:rPr>
          <w:rFonts w:ascii="Arial" w:hAnsi="Arial" w:cs="Arial"/>
        </w:rPr>
      </w:pPr>
      <w:r>
        <w:rPr>
          <w:rFonts w:ascii="Arial" w:hAnsi="Arial" w:cs="Arial"/>
        </w:rPr>
        <w:t xml:space="preserve">                                          </w:t>
      </w:r>
      <w:r>
        <w:rPr>
          <w:noProof/>
          <w:lang w:eastAsia="es-ES"/>
        </w:rPr>
        <w:drawing>
          <wp:inline distT="0" distB="0" distL="0" distR="0" wp14:anchorId="251B5B72" wp14:editId="258FE3BB">
            <wp:extent cx="1314450" cy="276225"/>
            <wp:effectExtent l="76200" t="76200" r="133350" b="1428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00" t="16340" r="4000" b="64706"/>
                    <a:stretch/>
                  </pic:blipFill>
                  <pic:spPr bwMode="auto">
                    <a:xfrm>
                      <a:off x="0" y="0"/>
                      <a:ext cx="1314450" cy="276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lang w:eastAsia="es-ES"/>
        </w:rPr>
        <w:drawing>
          <wp:inline distT="0" distB="0" distL="0" distR="0" wp14:anchorId="1C204312" wp14:editId="1CB9BD9E">
            <wp:extent cx="1104227" cy="281305"/>
            <wp:effectExtent l="76200" t="76200" r="134620" b="1377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86" t="76471" r="24571" b="654"/>
                    <a:stretch/>
                  </pic:blipFill>
                  <pic:spPr bwMode="auto">
                    <a:xfrm>
                      <a:off x="0" y="0"/>
                      <a:ext cx="1111256" cy="283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71B87" w:rsidRDefault="00D71B87" w:rsidP="00D71B87">
      <w:pPr>
        <w:shd w:val="clear" w:color="auto" w:fill="FFFFFF"/>
        <w:spacing w:line="221" w:lineRule="atLeast"/>
        <w:jc w:val="both"/>
        <w:rPr>
          <w:rFonts w:ascii="Arial" w:hAnsi="Arial" w:cs="Arial"/>
          <w:lang w:val="es-ES_tradnl" w:eastAsia="es-ES"/>
        </w:rPr>
      </w:pPr>
    </w:p>
    <w:p w:rsidR="00D71B87" w:rsidRPr="00D71B87" w:rsidRDefault="00D71B87" w:rsidP="00D71B87">
      <w:pPr>
        <w:shd w:val="clear" w:color="auto" w:fill="FFFFFF"/>
        <w:spacing w:line="221" w:lineRule="atLeast"/>
        <w:jc w:val="both"/>
        <w:rPr>
          <w:rFonts w:ascii="Arial" w:hAnsi="Arial" w:cs="Arial"/>
          <w:sz w:val="24"/>
          <w:szCs w:val="24"/>
          <w:lang w:eastAsia="es-ES"/>
        </w:rPr>
      </w:pPr>
      <w:r w:rsidRPr="00D71B87">
        <w:rPr>
          <w:rFonts w:ascii="Arial" w:hAnsi="Arial" w:cs="Arial"/>
          <w:sz w:val="24"/>
          <w:szCs w:val="24"/>
          <w:lang w:val="es-ES_tradnl" w:eastAsia="es-ES"/>
        </w:rPr>
        <w:t xml:space="preserve">Así mismo, me permito presentarle cuadro resumen con la distribución de cámaras para la localidad de </w:t>
      </w:r>
      <w:r w:rsidRPr="00D71B87">
        <w:rPr>
          <w:rFonts w:ascii="Arial" w:hAnsi="Arial" w:cs="Arial"/>
          <w:sz w:val="24"/>
          <w:szCs w:val="24"/>
          <w:lang w:val="es-ES_tradnl"/>
        </w:rPr>
        <w:t>Bosa</w:t>
      </w:r>
      <w:r w:rsidRPr="00D71B87">
        <w:rPr>
          <w:rFonts w:ascii="Arial" w:hAnsi="Arial" w:cs="Arial"/>
          <w:sz w:val="24"/>
          <w:szCs w:val="24"/>
          <w:lang w:val="es-ES_tradnl" w:eastAsia="es-ES"/>
        </w:rPr>
        <w:t xml:space="preserve"> con recursos de esta Secretaría y el Fondo de Desarrollo Local- FDL en la cual se muestran las cámaras instaladas en la presente vigencia. Ver tabla No. 1.</w:t>
      </w:r>
    </w:p>
    <w:p w:rsidR="00D71B87" w:rsidRDefault="00D71B87" w:rsidP="00D71B87">
      <w:pPr>
        <w:jc w:val="both"/>
        <w:rPr>
          <w:rFonts w:ascii="Arial" w:hAnsi="Arial" w:cs="Arial"/>
          <w:b/>
          <w:lang w:val="es-ES_tradnl"/>
        </w:rPr>
      </w:pPr>
    </w:p>
    <w:p w:rsidR="00D71B87" w:rsidRDefault="00D71B87" w:rsidP="00D71B87">
      <w:pPr>
        <w:jc w:val="both"/>
        <w:rPr>
          <w:rFonts w:ascii="Arial" w:hAnsi="Arial" w:cs="Arial"/>
          <w:b/>
          <w:lang w:val="es-ES_tradnl"/>
        </w:rPr>
      </w:pPr>
      <w:r w:rsidRPr="00366735">
        <w:rPr>
          <w:rFonts w:ascii="Arial" w:hAnsi="Arial" w:cs="Arial"/>
          <w:b/>
          <w:lang w:val="es-ES_tradnl"/>
        </w:rPr>
        <w:t>Tabla No.1</w:t>
      </w:r>
    </w:p>
    <w:tbl>
      <w:tblPr>
        <w:tblW w:w="9430" w:type="dxa"/>
        <w:tblCellMar>
          <w:left w:w="70" w:type="dxa"/>
          <w:right w:w="70" w:type="dxa"/>
        </w:tblCellMar>
        <w:tblLook w:val="04A0" w:firstRow="1" w:lastRow="0" w:firstColumn="1" w:lastColumn="0" w:noHBand="0" w:noVBand="1"/>
      </w:tblPr>
      <w:tblGrid>
        <w:gridCol w:w="1167"/>
        <w:gridCol w:w="1503"/>
        <w:gridCol w:w="947"/>
        <w:gridCol w:w="1503"/>
        <w:gridCol w:w="593"/>
        <w:gridCol w:w="1054"/>
        <w:gridCol w:w="1545"/>
        <w:gridCol w:w="1308"/>
      </w:tblGrid>
      <w:tr w:rsidR="00D71B87" w:rsidRPr="00A24081" w:rsidTr="006510B9">
        <w:trPr>
          <w:trHeight w:val="334"/>
        </w:trPr>
        <w:tc>
          <w:tcPr>
            <w:tcW w:w="9430" w:type="dxa"/>
            <w:gridSpan w:val="8"/>
            <w:tcBorders>
              <w:top w:val="single" w:sz="8" w:space="0" w:color="auto"/>
              <w:left w:val="single" w:sz="8" w:space="0" w:color="auto"/>
              <w:bottom w:val="single" w:sz="4" w:space="0" w:color="auto"/>
              <w:right w:val="single" w:sz="4" w:space="0" w:color="000000"/>
            </w:tcBorders>
            <w:shd w:val="clear" w:color="000000" w:fill="FFFFFF"/>
            <w:vAlign w:val="center"/>
            <w:hideMark/>
          </w:tcPr>
          <w:p w:rsidR="00D71B87" w:rsidRPr="00A24081" w:rsidRDefault="00D71B87" w:rsidP="006510B9">
            <w:pPr>
              <w:jc w:val="center"/>
              <w:rPr>
                <w:rFonts w:ascii="Arial" w:hAnsi="Arial" w:cs="Arial"/>
                <w:b/>
                <w:bCs/>
                <w:color w:val="000000"/>
                <w:sz w:val="24"/>
                <w:szCs w:val="24"/>
                <w:lang w:eastAsia="es-ES"/>
              </w:rPr>
            </w:pPr>
            <w:r w:rsidRPr="00A24081">
              <w:rPr>
                <w:rFonts w:ascii="Arial" w:hAnsi="Arial" w:cs="Arial"/>
                <w:b/>
                <w:bCs/>
                <w:color w:val="000000"/>
                <w:sz w:val="24"/>
                <w:szCs w:val="24"/>
                <w:lang w:eastAsia="es-ES"/>
              </w:rPr>
              <w:t>Cantidad de cámaras de video vigilancia  </w:t>
            </w:r>
          </w:p>
        </w:tc>
      </w:tr>
      <w:tr w:rsidR="00D71B87" w:rsidRPr="00A24081" w:rsidTr="006510B9">
        <w:trPr>
          <w:trHeight w:val="334"/>
        </w:trPr>
        <w:tc>
          <w:tcPr>
            <w:tcW w:w="9430" w:type="dxa"/>
            <w:gridSpan w:val="8"/>
            <w:tcBorders>
              <w:top w:val="single" w:sz="4" w:space="0" w:color="auto"/>
              <w:left w:val="single" w:sz="8" w:space="0" w:color="auto"/>
              <w:bottom w:val="single" w:sz="4" w:space="0" w:color="auto"/>
              <w:right w:val="single" w:sz="4" w:space="0" w:color="000000"/>
            </w:tcBorders>
            <w:shd w:val="clear" w:color="000000" w:fill="E9EDF4"/>
            <w:vAlign w:val="center"/>
            <w:hideMark/>
          </w:tcPr>
          <w:p w:rsidR="00D71B87" w:rsidRPr="00A24081" w:rsidRDefault="00D71B87" w:rsidP="006510B9">
            <w:pPr>
              <w:jc w:val="center"/>
              <w:rPr>
                <w:rFonts w:ascii="Arial" w:hAnsi="Arial" w:cs="Arial"/>
                <w:b/>
                <w:bCs/>
                <w:color w:val="000000"/>
                <w:sz w:val="18"/>
                <w:szCs w:val="18"/>
                <w:lang w:eastAsia="es-ES"/>
              </w:rPr>
            </w:pPr>
            <w:r w:rsidRPr="00A24081">
              <w:rPr>
                <w:rFonts w:ascii="Arial" w:hAnsi="Arial" w:cs="Arial"/>
                <w:b/>
                <w:bCs/>
                <w:color w:val="000000"/>
                <w:sz w:val="18"/>
                <w:szCs w:val="18"/>
                <w:lang w:eastAsia="es-ES"/>
              </w:rPr>
              <w:t>Fecha de corte: 13/03/2019</w:t>
            </w:r>
          </w:p>
        </w:tc>
      </w:tr>
      <w:tr w:rsidR="00D71B87" w:rsidRPr="00A24081" w:rsidTr="006510B9">
        <w:trPr>
          <w:trHeight w:val="334"/>
        </w:trPr>
        <w:tc>
          <w:tcPr>
            <w:tcW w:w="1120" w:type="dxa"/>
            <w:vMerge w:val="restart"/>
            <w:tcBorders>
              <w:top w:val="nil"/>
              <w:left w:val="single" w:sz="8" w:space="0" w:color="auto"/>
              <w:bottom w:val="single" w:sz="4" w:space="0" w:color="auto"/>
              <w:right w:val="single" w:sz="4" w:space="0" w:color="auto"/>
            </w:tcBorders>
            <w:shd w:val="clear" w:color="000000" w:fill="BDD7EE"/>
            <w:noWrap/>
            <w:vAlign w:val="center"/>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Localidad</w:t>
            </w:r>
          </w:p>
        </w:tc>
        <w:tc>
          <w:tcPr>
            <w:tcW w:w="1503" w:type="dxa"/>
            <w:tcBorders>
              <w:top w:val="nil"/>
              <w:left w:val="nil"/>
              <w:bottom w:val="single" w:sz="4" w:space="0" w:color="auto"/>
              <w:right w:val="single" w:sz="4" w:space="0" w:color="auto"/>
            </w:tcBorders>
            <w:shd w:val="clear" w:color="000000" w:fill="BDD7EE"/>
            <w:noWrap/>
            <w:vAlign w:val="bottom"/>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2016</w:t>
            </w:r>
          </w:p>
        </w:tc>
        <w:tc>
          <w:tcPr>
            <w:tcW w:w="2897" w:type="dxa"/>
            <w:gridSpan w:val="3"/>
            <w:tcBorders>
              <w:top w:val="single" w:sz="4" w:space="0" w:color="auto"/>
              <w:left w:val="nil"/>
              <w:bottom w:val="single" w:sz="4" w:space="0" w:color="auto"/>
              <w:right w:val="single" w:sz="4" w:space="0" w:color="auto"/>
            </w:tcBorders>
            <w:shd w:val="clear" w:color="000000" w:fill="BDD7EE"/>
            <w:noWrap/>
            <w:vAlign w:val="bottom"/>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2017</w:t>
            </w:r>
          </w:p>
        </w:tc>
        <w:tc>
          <w:tcPr>
            <w:tcW w:w="2599" w:type="dxa"/>
            <w:gridSpan w:val="2"/>
            <w:tcBorders>
              <w:top w:val="single" w:sz="4" w:space="0" w:color="auto"/>
              <w:left w:val="nil"/>
              <w:bottom w:val="single" w:sz="4" w:space="0" w:color="auto"/>
              <w:right w:val="single" w:sz="4" w:space="0" w:color="auto"/>
            </w:tcBorders>
            <w:shd w:val="clear" w:color="000000" w:fill="BDD7EE"/>
            <w:noWrap/>
            <w:vAlign w:val="bottom"/>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2018</w:t>
            </w:r>
          </w:p>
        </w:tc>
        <w:tc>
          <w:tcPr>
            <w:tcW w:w="1308" w:type="dxa"/>
            <w:vMerge w:val="restart"/>
            <w:tcBorders>
              <w:top w:val="nil"/>
              <w:left w:val="single" w:sz="4" w:space="0" w:color="auto"/>
              <w:bottom w:val="single" w:sz="4" w:space="0" w:color="auto"/>
              <w:right w:val="single" w:sz="4" w:space="0" w:color="auto"/>
            </w:tcBorders>
            <w:shd w:val="clear" w:color="000000" w:fill="BDD7EE"/>
            <w:vAlign w:val="bottom"/>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Total Cantidad de Cámaras Instaladas</w:t>
            </w:r>
          </w:p>
        </w:tc>
      </w:tr>
      <w:tr w:rsidR="00D71B87" w:rsidRPr="00A24081" w:rsidTr="006510B9">
        <w:trPr>
          <w:trHeight w:val="670"/>
        </w:trPr>
        <w:tc>
          <w:tcPr>
            <w:tcW w:w="1120" w:type="dxa"/>
            <w:vMerge/>
            <w:tcBorders>
              <w:top w:val="nil"/>
              <w:left w:val="single" w:sz="8" w:space="0" w:color="auto"/>
              <w:bottom w:val="single" w:sz="4" w:space="0" w:color="auto"/>
              <w:right w:val="single" w:sz="4" w:space="0" w:color="auto"/>
            </w:tcBorders>
            <w:vAlign w:val="center"/>
            <w:hideMark/>
          </w:tcPr>
          <w:p w:rsidR="00D71B87" w:rsidRPr="00A24081" w:rsidRDefault="00D71B87" w:rsidP="006510B9">
            <w:pPr>
              <w:rPr>
                <w:rFonts w:ascii="Arial" w:hAnsi="Arial" w:cs="Arial"/>
                <w:b/>
                <w:bCs/>
                <w:color w:val="000000"/>
                <w:lang w:eastAsia="es-ES"/>
              </w:rPr>
            </w:pPr>
          </w:p>
        </w:tc>
        <w:tc>
          <w:tcPr>
            <w:tcW w:w="1503" w:type="dxa"/>
            <w:tcBorders>
              <w:top w:val="nil"/>
              <w:left w:val="nil"/>
              <w:bottom w:val="single" w:sz="4" w:space="0" w:color="auto"/>
              <w:right w:val="single" w:sz="4" w:space="0" w:color="auto"/>
            </w:tcBorders>
            <w:shd w:val="clear" w:color="000000" w:fill="BDD7EE"/>
            <w:vAlign w:val="center"/>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Fondo de Vigilancia</w:t>
            </w:r>
          </w:p>
        </w:tc>
        <w:tc>
          <w:tcPr>
            <w:tcW w:w="885" w:type="dxa"/>
            <w:tcBorders>
              <w:top w:val="nil"/>
              <w:left w:val="nil"/>
              <w:bottom w:val="single" w:sz="4" w:space="0" w:color="auto"/>
              <w:right w:val="single" w:sz="4" w:space="0" w:color="auto"/>
            </w:tcBorders>
            <w:shd w:val="clear" w:color="000000" w:fill="BDD7EE"/>
            <w:noWrap/>
            <w:vAlign w:val="center"/>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Colegio</w:t>
            </w:r>
          </w:p>
        </w:tc>
        <w:tc>
          <w:tcPr>
            <w:tcW w:w="1503" w:type="dxa"/>
            <w:tcBorders>
              <w:top w:val="nil"/>
              <w:left w:val="nil"/>
              <w:bottom w:val="single" w:sz="4" w:space="0" w:color="auto"/>
              <w:right w:val="single" w:sz="4" w:space="0" w:color="auto"/>
            </w:tcBorders>
            <w:shd w:val="clear" w:color="000000" w:fill="BDD7EE"/>
            <w:vAlign w:val="center"/>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Contrato 350</w:t>
            </w:r>
          </w:p>
        </w:tc>
        <w:tc>
          <w:tcPr>
            <w:tcW w:w="508" w:type="dxa"/>
            <w:tcBorders>
              <w:top w:val="nil"/>
              <w:left w:val="nil"/>
              <w:bottom w:val="single" w:sz="4" w:space="0" w:color="auto"/>
              <w:right w:val="single" w:sz="4" w:space="0" w:color="auto"/>
            </w:tcBorders>
            <w:shd w:val="clear" w:color="000000" w:fill="BDD7EE"/>
            <w:noWrap/>
            <w:vAlign w:val="center"/>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ESU</w:t>
            </w:r>
          </w:p>
        </w:tc>
        <w:tc>
          <w:tcPr>
            <w:tcW w:w="1054" w:type="dxa"/>
            <w:tcBorders>
              <w:top w:val="nil"/>
              <w:left w:val="nil"/>
              <w:bottom w:val="single" w:sz="4" w:space="0" w:color="auto"/>
              <w:right w:val="single" w:sz="4" w:space="0" w:color="auto"/>
            </w:tcBorders>
            <w:shd w:val="clear" w:color="000000" w:fill="BDD7EE"/>
            <w:noWrap/>
            <w:vAlign w:val="center"/>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SCJ-C732</w:t>
            </w:r>
          </w:p>
        </w:tc>
        <w:tc>
          <w:tcPr>
            <w:tcW w:w="1544" w:type="dxa"/>
            <w:tcBorders>
              <w:top w:val="single" w:sz="4" w:space="0" w:color="auto"/>
              <w:left w:val="nil"/>
              <w:bottom w:val="single" w:sz="4" w:space="0" w:color="auto"/>
              <w:right w:val="single" w:sz="4" w:space="0" w:color="000000"/>
            </w:tcBorders>
            <w:shd w:val="clear" w:color="000000" w:fill="BDD7EE"/>
            <w:vAlign w:val="center"/>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Asociación Comercio*</w:t>
            </w:r>
          </w:p>
        </w:tc>
        <w:tc>
          <w:tcPr>
            <w:tcW w:w="1308" w:type="dxa"/>
            <w:vMerge/>
            <w:tcBorders>
              <w:top w:val="nil"/>
              <w:left w:val="single" w:sz="4" w:space="0" w:color="auto"/>
              <w:bottom w:val="single" w:sz="4" w:space="0" w:color="auto"/>
              <w:right w:val="single" w:sz="4" w:space="0" w:color="auto"/>
            </w:tcBorders>
            <w:vAlign w:val="center"/>
            <w:hideMark/>
          </w:tcPr>
          <w:p w:rsidR="00D71B87" w:rsidRPr="00A24081" w:rsidRDefault="00D71B87" w:rsidP="006510B9">
            <w:pPr>
              <w:rPr>
                <w:rFonts w:ascii="Arial" w:hAnsi="Arial" w:cs="Arial"/>
                <w:b/>
                <w:bCs/>
                <w:color w:val="000000"/>
                <w:lang w:eastAsia="es-ES"/>
              </w:rPr>
            </w:pPr>
          </w:p>
        </w:tc>
      </w:tr>
      <w:tr w:rsidR="00D71B87" w:rsidRPr="00A24081" w:rsidTr="006510B9">
        <w:trPr>
          <w:trHeight w:val="334"/>
        </w:trPr>
        <w:tc>
          <w:tcPr>
            <w:tcW w:w="1120" w:type="dxa"/>
            <w:tcBorders>
              <w:top w:val="nil"/>
              <w:left w:val="single" w:sz="8" w:space="0" w:color="auto"/>
              <w:bottom w:val="single" w:sz="4" w:space="0" w:color="auto"/>
              <w:right w:val="single" w:sz="4" w:space="0" w:color="auto"/>
            </w:tcBorders>
            <w:shd w:val="clear" w:color="auto" w:fill="auto"/>
            <w:noWrap/>
            <w:vAlign w:val="bottom"/>
            <w:hideMark/>
          </w:tcPr>
          <w:p w:rsidR="00D71B87" w:rsidRPr="00A24081" w:rsidRDefault="00D71B87" w:rsidP="006510B9">
            <w:pPr>
              <w:rPr>
                <w:rFonts w:ascii="Arial" w:hAnsi="Arial" w:cs="Arial"/>
                <w:b/>
                <w:color w:val="000000"/>
                <w:lang w:eastAsia="es-ES"/>
              </w:rPr>
            </w:pPr>
            <w:r w:rsidRPr="00A24081">
              <w:rPr>
                <w:rFonts w:ascii="Arial" w:hAnsi="Arial" w:cs="Arial"/>
                <w:b/>
                <w:color w:val="000000"/>
                <w:lang w:eastAsia="es-ES"/>
              </w:rPr>
              <w:t>BOSA</w:t>
            </w:r>
          </w:p>
        </w:tc>
        <w:tc>
          <w:tcPr>
            <w:tcW w:w="1503" w:type="dxa"/>
            <w:tcBorders>
              <w:top w:val="nil"/>
              <w:left w:val="nil"/>
              <w:bottom w:val="single" w:sz="4" w:space="0" w:color="auto"/>
              <w:right w:val="single" w:sz="4" w:space="0" w:color="auto"/>
            </w:tcBorders>
            <w:shd w:val="clear" w:color="auto" w:fill="auto"/>
            <w:noWrap/>
            <w:vAlign w:val="bottom"/>
            <w:hideMark/>
          </w:tcPr>
          <w:p w:rsidR="00D71B87" w:rsidRPr="00A24081" w:rsidRDefault="00D71B87" w:rsidP="006510B9">
            <w:pPr>
              <w:jc w:val="center"/>
              <w:rPr>
                <w:rFonts w:ascii="Arial" w:hAnsi="Arial" w:cs="Arial"/>
                <w:color w:val="000000"/>
                <w:lang w:eastAsia="es-ES"/>
              </w:rPr>
            </w:pPr>
            <w:r w:rsidRPr="00A24081">
              <w:rPr>
                <w:rFonts w:ascii="Arial" w:hAnsi="Arial" w:cs="Arial"/>
                <w:color w:val="000000"/>
                <w:lang w:eastAsia="es-ES"/>
              </w:rPr>
              <w:t>14</w:t>
            </w:r>
          </w:p>
        </w:tc>
        <w:tc>
          <w:tcPr>
            <w:tcW w:w="885" w:type="dxa"/>
            <w:tcBorders>
              <w:top w:val="nil"/>
              <w:left w:val="nil"/>
              <w:bottom w:val="single" w:sz="4" w:space="0" w:color="auto"/>
              <w:right w:val="single" w:sz="4" w:space="0" w:color="auto"/>
            </w:tcBorders>
            <w:shd w:val="clear" w:color="auto" w:fill="auto"/>
            <w:noWrap/>
            <w:vAlign w:val="bottom"/>
            <w:hideMark/>
          </w:tcPr>
          <w:p w:rsidR="00D71B87" w:rsidRPr="00A24081" w:rsidRDefault="00D71B87" w:rsidP="006510B9">
            <w:pPr>
              <w:jc w:val="center"/>
              <w:rPr>
                <w:rFonts w:ascii="Arial" w:hAnsi="Arial" w:cs="Arial"/>
                <w:color w:val="000000"/>
                <w:lang w:eastAsia="es-ES"/>
              </w:rPr>
            </w:pPr>
            <w:r w:rsidRPr="00A24081">
              <w:rPr>
                <w:rFonts w:ascii="Arial" w:hAnsi="Arial" w:cs="Arial"/>
                <w:color w:val="000000"/>
                <w:lang w:eastAsia="es-ES"/>
              </w:rPr>
              <w:t>31</w:t>
            </w:r>
          </w:p>
        </w:tc>
        <w:tc>
          <w:tcPr>
            <w:tcW w:w="1503" w:type="dxa"/>
            <w:tcBorders>
              <w:top w:val="nil"/>
              <w:left w:val="nil"/>
              <w:bottom w:val="single" w:sz="4" w:space="0" w:color="auto"/>
              <w:right w:val="single" w:sz="4" w:space="0" w:color="auto"/>
            </w:tcBorders>
            <w:shd w:val="clear" w:color="auto" w:fill="auto"/>
            <w:noWrap/>
            <w:vAlign w:val="bottom"/>
            <w:hideMark/>
          </w:tcPr>
          <w:p w:rsidR="00D71B87" w:rsidRPr="00A24081" w:rsidRDefault="00D71B87" w:rsidP="006510B9">
            <w:pPr>
              <w:jc w:val="center"/>
              <w:rPr>
                <w:rFonts w:ascii="Arial" w:hAnsi="Arial" w:cs="Arial"/>
                <w:color w:val="000000"/>
                <w:lang w:eastAsia="es-ES"/>
              </w:rPr>
            </w:pPr>
            <w:r w:rsidRPr="00A24081">
              <w:rPr>
                <w:rFonts w:ascii="Arial" w:hAnsi="Arial" w:cs="Arial"/>
                <w:color w:val="000000"/>
                <w:lang w:eastAsia="es-ES"/>
              </w:rPr>
              <w:t>6</w:t>
            </w:r>
          </w:p>
        </w:tc>
        <w:tc>
          <w:tcPr>
            <w:tcW w:w="508" w:type="dxa"/>
            <w:tcBorders>
              <w:top w:val="nil"/>
              <w:left w:val="nil"/>
              <w:bottom w:val="single" w:sz="4" w:space="0" w:color="auto"/>
              <w:right w:val="single" w:sz="4" w:space="0" w:color="auto"/>
            </w:tcBorders>
            <w:shd w:val="clear" w:color="auto" w:fill="auto"/>
            <w:noWrap/>
            <w:vAlign w:val="bottom"/>
            <w:hideMark/>
          </w:tcPr>
          <w:p w:rsidR="00D71B87" w:rsidRPr="00A24081" w:rsidRDefault="00D71B87" w:rsidP="006510B9">
            <w:pPr>
              <w:jc w:val="center"/>
              <w:rPr>
                <w:rFonts w:ascii="Arial" w:hAnsi="Arial" w:cs="Arial"/>
                <w:color w:val="000000"/>
                <w:lang w:eastAsia="es-ES"/>
              </w:rPr>
            </w:pPr>
            <w:r w:rsidRPr="00A24081">
              <w:rPr>
                <w:rFonts w:ascii="Arial" w:hAnsi="Arial" w:cs="Arial"/>
                <w:color w:val="000000"/>
                <w:lang w:eastAsia="es-ES"/>
              </w:rPr>
              <w:t>21</w:t>
            </w:r>
          </w:p>
        </w:tc>
        <w:tc>
          <w:tcPr>
            <w:tcW w:w="1054" w:type="dxa"/>
            <w:tcBorders>
              <w:top w:val="nil"/>
              <w:left w:val="nil"/>
              <w:bottom w:val="single" w:sz="4" w:space="0" w:color="auto"/>
              <w:right w:val="single" w:sz="4" w:space="0" w:color="auto"/>
            </w:tcBorders>
            <w:shd w:val="clear" w:color="auto" w:fill="auto"/>
            <w:noWrap/>
            <w:vAlign w:val="bottom"/>
            <w:hideMark/>
          </w:tcPr>
          <w:p w:rsidR="00D71B87" w:rsidRPr="00A24081" w:rsidRDefault="00D71B87" w:rsidP="006510B9">
            <w:pPr>
              <w:jc w:val="center"/>
              <w:rPr>
                <w:rFonts w:ascii="Arial" w:hAnsi="Arial" w:cs="Arial"/>
                <w:color w:val="000000"/>
                <w:lang w:eastAsia="es-ES"/>
              </w:rPr>
            </w:pPr>
            <w:r w:rsidRPr="00A24081">
              <w:rPr>
                <w:rFonts w:ascii="Arial" w:hAnsi="Arial" w:cs="Arial"/>
                <w:color w:val="000000"/>
                <w:lang w:eastAsia="es-ES"/>
              </w:rPr>
              <w:t>112</w:t>
            </w:r>
          </w:p>
        </w:tc>
        <w:tc>
          <w:tcPr>
            <w:tcW w:w="1544" w:type="dxa"/>
            <w:tcBorders>
              <w:top w:val="single" w:sz="4" w:space="0" w:color="auto"/>
              <w:left w:val="nil"/>
              <w:bottom w:val="single" w:sz="4" w:space="0" w:color="auto"/>
              <w:right w:val="single" w:sz="4" w:space="0" w:color="000000"/>
            </w:tcBorders>
            <w:shd w:val="clear" w:color="auto" w:fill="auto"/>
            <w:noWrap/>
            <w:vAlign w:val="bottom"/>
            <w:hideMark/>
          </w:tcPr>
          <w:p w:rsidR="00D71B87" w:rsidRPr="00A24081" w:rsidRDefault="00D71B87" w:rsidP="006510B9">
            <w:pPr>
              <w:jc w:val="center"/>
              <w:rPr>
                <w:rFonts w:ascii="Arial" w:hAnsi="Arial" w:cs="Arial"/>
                <w:color w:val="000000"/>
                <w:lang w:eastAsia="es-ES"/>
              </w:rPr>
            </w:pPr>
            <w:r w:rsidRPr="00A24081">
              <w:rPr>
                <w:rFonts w:ascii="Arial" w:hAnsi="Arial" w:cs="Arial"/>
                <w:color w:val="000000"/>
                <w:lang w:eastAsia="es-ES"/>
              </w:rPr>
              <w:t>3</w:t>
            </w:r>
          </w:p>
        </w:tc>
        <w:tc>
          <w:tcPr>
            <w:tcW w:w="1308" w:type="dxa"/>
            <w:tcBorders>
              <w:top w:val="nil"/>
              <w:left w:val="nil"/>
              <w:bottom w:val="single" w:sz="4" w:space="0" w:color="auto"/>
              <w:right w:val="single" w:sz="4" w:space="0" w:color="auto"/>
            </w:tcBorders>
            <w:shd w:val="clear" w:color="auto" w:fill="auto"/>
            <w:noWrap/>
            <w:vAlign w:val="bottom"/>
            <w:hideMark/>
          </w:tcPr>
          <w:p w:rsidR="00D71B87" w:rsidRPr="00A24081" w:rsidRDefault="00D71B87" w:rsidP="006510B9">
            <w:pPr>
              <w:jc w:val="center"/>
              <w:rPr>
                <w:rFonts w:ascii="Arial" w:hAnsi="Arial" w:cs="Arial"/>
                <w:color w:val="000000"/>
                <w:lang w:eastAsia="es-ES"/>
              </w:rPr>
            </w:pPr>
            <w:r w:rsidRPr="00A24081">
              <w:rPr>
                <w:rFonts w:ascii="Arial" w:hAnsi="Arial" w:cs="Arial"/>
                <w:color w:val="000000"/>
                <w:lang w:eastAsia="es-ES"/>
              </w:rPr>
              <w:t>187</w:t>
            </w:r>
          </w:p>
        </w:tc>
      </w:tr>
    </w:tbl>
    <w:p w:rsidR="00D71B87" w:rsidRDefault="00D71B87" w:rsidP="00D71B87">
      <w:pPr>
        <w:jc w:val="both"/>
        <w:rPr>
          <w:rFonts w:ascii="Arial" w:hAnsi="Arial" w:cs="Arial"/>
          <w:b/>
          <w:color w:val="000000"/>
          <w:sz w:val="16"/>
          <w:szCs w:val="16"/>
          <w:lang w:val="es-CO" w:eastAsia="es-CO"/>
        </w:rPr>
      </w:pPr>
      <w:r w:rsidRPr="00366735">
        <w:rPr>
          <w:rFonts w:ascii="Arial" w:hAnsi="Arial" w:cs="Arial"/>
          <w:b/>
          <w:color w:val="000000"/>
          <w:sz w:val="16"/>
          <w:szCs w:val="16"/>
          <w:lang w:val="es-CO" w:eastAsia="es-CO"/>
        </w:rPr>
        <w:t>Fuente: Secretaría Distrital de Seguridad, Convivencia y Justicia</w:t>
      </w:r>
      <w:r>
        <w:rPr>
          <w:rFonts w:ascii="Arial" w:hAnsi="Arial" w:cs="Arial"/>
          <w:b/>
          <w:color w:val="000000"/>
          <w:sz w:val="16"/>
          <w:szCs w:val="16"/>
          <w:lang w:val="es-CO" w:eastAsia="es-CO"/>
        </w:rPr>
        <w:t>- marzo 2019</w:t>
      </w:r>
    </w:p>
    <w:p w:rsidR="00D71B87" w:rsidRPr="00366735" w:rsidRDefault="00D71B87" w:rsidP="00D71B87">
      <w:pPr>
        <w:jc w:val="center"/>
        <w:rPr>
          <w:rFonts w:ascii="Arial" w:hAnsi="Arial" w:cs="Arial"/>
          <w:b/>
          <w:color w:val="000000"/>
          <w:lang w:val="es-CO" w:eastAsia="es-CO"/>
        </w:rPr>
      </w:pPr>
    </w:p>
    <w:p w:rsidR="00D71B87" w:rsidRPr="00D71B87" w:rsidRDefault="00D71B87" w:rsidP="00D71B87">
      <w:pPr>
        <w:spacing w:after="0"/>
        <w:jc w:val="both"/>
        <w:rPr>
          <w:rFonts w:ascii="Arial" w:hAnsi="Arial" w:cs="Arial"/>
          <w:sz w:val="24"/>
          <w:szCs w:val="24"/>
          <w:shd w:val="clear" w:color="auto" w:fill="FFFFFF"/>
        </w:rPr>
      </w:pPr>
      <w:r w:rsidRPr="00D71B87">
        <w:rPr>
          <w:rFonts w:ascii="Arial" w:hAnsi="Arial" w:cs="Arial"/>
          <w:sz w:val="24"/>
          <w:szCs w:val="24"/>
          <w:shd w:val="clear" w:color="auto" w:fill="FFFFFF"/>
        </w:rPr>
        <w:t xml:space="preserve">Es importante aclarar que la información señalada en la Tabla N°1 para la proyección de instalación de cámaras para la localidad de </w:t>
      </w:r>
      <w:r w:rsidRPr="00D71B87">
        <w:rPr>
          <w:rFonts w:ascii="Arial" w:hAnsi="Arial" w:cs="Arial"/>
          <w:sz w:val="24"/>
          <w:szCs w:val="24"/>
          <w:lang w:val="es-ES_tradnl"/>
        </w:rPr>
        <w:t>Bosa</w:t>
      </w:r>
      <w:r w:rsidRPr="00D71B87">
        <w:rPr>
          <w:rFonts w:ascii="Arial" w:hAnsi="Arial" w:cs="Arial"/>
          <w:sz w:val="24"/>
          <w:szCs w:val="24"/>
          <w:shd w:val="clear" w:color="auto" w:fill="FFFFFF"/>
        </w:rPr>
        <w:t>, está sujeta a variaciones o cambios según los análisis que se enmarquen dentro de la implementación del proyecto de vídeo vigilancia.</w:t>
      </w:r>
    </w:p>
    <w:p w:rsidR="00D71B87" w:rsidRPr="00D71B87" w:rsidRDefault="00D71B87" w:rsidP="00D71B87">
      <w:pPr>
        <w:spacing w:after="0"/>
        <w:jc w:val="both"/>
        <w:rPr>
          <w:rFonts w:ascii="Arial" w:hAnsi="Arial" w:cs="Arial"/>
          <w:sz w:val="24"/>
          <w:szCs w:val="24"/>
          <w:shd w:val="clear" w:color="auto" w:fill="FFFFFF"/>
        </w:rPr>
      </w:pPr>
    </w:p>
    <w:p w:rsidR="00D71B87" w:rsidRPr="00D71B87" w:rsidRDefault="00D71B87" w:rsidP="00D71B87">
      <w:pPr>
        <w:spacing w:after="0"/>
        <w:jc w:val="both"/>
        <w:rPr>
          <w:rFonts w:ascii="Arial" w:hAnsi="Arial" w:cs="Arial"/>
          <w:sz w:val="24"/>
          <w:szCs w:val="24"/>
          <w:shd w:val="clear" w:color="auto" w:fill="FFFFFF"/>
        </w:rPr>
      </w:pPr>
      <w:r w:rsidRPr="00D71B87">
        <w:rPr>
          <w:rFonts w:ascii="Arial" w:hAnsi="Arial" w:cs="Arial"/>
          <w:sz w:val="24"/>
          <w:szCs w:val="24"/>
          <w:shd w:val="clear" w:color="auto" w:fill="FFFFFF"/>
        </w:rPr>
        <w:t xml:space="preserve">Por otra parte, </w:t>
      </w:r>
      <w:r w:rsidRPr="00D71B87">
        <w:rPr>
          <w:rFonts w:ascii="Arial" w:hAnsi="Arial" w:cs="Arial"/>
          <w:sz w:val="24"/>
          <w:szCs w:val="24"/>
          <w:lang w:val="es-ES_tradnl"/>
        </w:rPr>
        <w:t xml:space="preserve">la Secretaría Distrital de Seguridad, Convivencia y Justicia - SDSCJ adjudicó el contrato 732-2017 en el mes de septiembre de 2017, para la instalación de aproximadamente mil seiscientas cuarenta y una (1641) cámaras. Cabe resaltar que se tiene proyectada la instalación de ciento doce (112) puntos de vídeo vigilancia, dentro de la ejecución de este proyecto para la localidad de Bosa en el año 2018. Actualmente, este proyecto se encuentra en la fase de </w:t>
      </w:r>
      <w:r w:rsidRPr="00D71B87">
        <w:rPr>
          <w:rFonts w:ascii="Arial" w:hAnsi="Arial" w:cs="Arial"/>
          <w:sz w:val="24"/>
          <w:szCs w:val="24"/>
          <w:shd w:val="clear" w:color="auto" w:fill="FFFFFF"/>
        </w:rPr>
        <w:t>afinamiento del sistema, la cual finaliza a en el primer semestre de la presente vigencia.</w:t>
      </w:r>
    </w:p>
    <w:p w:rsidR="00D71B87" w:rsidRPr="00D71B87" w:rsidRDefault="00D71B87" w:rsidP="00D71B87">
      <w:pPr>
        <w:spacing w:after="0"/>
        <w:jc w:val="both"/>
        <w:rPr>
          <w:rFonts w:ascii="Arial" w:hAnsi="Arial" w:cs="Arial"/>
          <w:sz w:val="24"/>
          <w:szCs w:val="24"/>
          <w:shd w:val="clear" w:color="auto" w:fill="FFFFFF"/>
        </w:rPr>
      </w:pPr>
    </w:p>
    <w:p w:rsidR="00D71B87" w:rsidRPr="00D71B87" w:rsidRDefault="00D71B87" w:rsidP="00D71B87">
      <w:pPr>
        <w:spacing w:after="0"/>
        <w:jc w:val="both"/>
        <w:rPr>
          <w:rFonts w:ascii="Arial" w:hAnsi="Arial" w:cs="Arial"/>
          <w:sz w:val="24"/>
          <w:szCs w:val="24"/>
        </w:rPr>
      </w:pPr>
      <w:r w:rsidRPr="00D71B87">
        <w:rPr>
          <w:rFonts w:ascii="Arial" w:hAnsi="Arial" w:cs="Arial"/>
          <w:sz w:val="24"/>
          <w:szCs w:val="24"/>
        </w:rPr>
        <w:t xml:space="preserve">Adicionalmente, en el marco del mejoramiento y ampliación del Sistema de Vídeo Vigilancia de Bogotá D.C, la Secretaría Distrital de Seguridad, Convivencia y Justicia - SDSCJ, viene desarrollando un convenio con las Alcaldías Locales, para el </w:t>
      </w:r>
      <w:r w:rsidRPr="00D71B87">
        <w:rPr>
          <w:rFonts w:ascii="Arial" w:hAnsi="Arial" w:cs="Arial"/>
          <w:sz w:val="24"/>
          <w:szCs w:val="24"/>
        </w:rPr>
        <w:lastRenderedPageBreak/>
        <w:t xml:space="preserve">acompañamiento de la ejecución de los presupuestos de Fondo de Desarrollo Local – FDL. </w:t>
      </w:r>
    </w:p>
    <w:p w:rsidR="00D71B87" w:rsidRPr="00366735" w:rsidRDefault="00D71B87" w:rsidP="00D71B87">
      <w:pPr>
        <w:jc w:val="both"/>
        <w:rPr>
          <w:rFonts w:ascii="Arial" w:hAnsi="Arial" w:cs="Arial"/>
          <w:b/>
          <w:lang w:val="es-ES_tradnl"/>
        </w:rPr>
      </w:pPr>
    </w:p>
    <w:p w:rsidR="00D71B87" w:rsidRPr="00D71B87" w:rsidRDefault="00D71B87" w:rsidP="00D71B87">
      <w:pPr>
        <w:spacing w:after="0"/>
        <w:jc w:val="both"/>
        <w:rPr>
          <w:rFonts w:ascii="Arial" w:hAnsi="Arial" w:cs="Arial"/>
          <w:sz w:val="24"/>
          <w:szCs w:val="24"/>
        </w:rPr>
      </w:pPr>
      <w:r w:rsidRPr="00D71B87">
        <w:rPr>
          <w:rFonts w:ascii="Arial" w:hAnsi="Arial" w:cs="Arial"/>
          <w:sz w:val="24"/>
          <w:szCs w:val="24"/>
        </w:rPr>
        <w:t xml:space="preserve">En razón a lo anterior, en la actualidad se tiene proyectado la instalación de doscientos cuarenta y un (241) puntos adicionales para la Localidad de Bosa, a través del Proyecto Instrumento de la Agregación de la Demanda LP -151 – AG 2017 realizado por Colombia Compra Eficiente. Actualmente se encuentra en la fase de realización de visitas de campo y se está llevando a cabo el proceso de priorización y </w:t>
      </w:r>
      <w:proofErr w:type="spellStart"/>
      <w:r w:rsidRPr="00D71B87">
        <w:rPr>
          <w:rFonts w:ascii="Arial" w:hAnsi="Arial" w:cs="Arial"/>
          <w:sz w:val="24"/>
          <w:szCs w:val="24"/>
        </w:rPr>
        <w:t>viabilización</w:t>
      </w:r>
      <w:proofErr w:type="spellEnd"/>
      <w:r w:rsidRPr="00D71B87">
        <w:rPr>
          <w:rFonts w:ascii="Arial" w:hAnsi="Arial" w:cs="Arial"/>
          <w:sz w:val="24"/>
          <w:szCs w:val="24"/>
        </w:rPr>
        <w:t xml:space="preserve"> de los puntos; esta información está siendo revisada por parte de las Alcaldías locales las Estaciones de Policía de cada localidad y la Secretaría Distrital de Seguridad, Convivencia y Justicia. Con el objetivo de iniciar la fase de instalación de postes, acometidas eléctricas y conexiones de datos de los diferentes puntos de vídeo vigilancia seleccionados. </w:t>
      </w:r>
    </w:p>
    <w:p w:rsidR="00D71B87" w:rsidRPr="00D71B87" w:rsidRDefault="00D71B87" w:rsidP="00D71B87">
      <w:pPr>
        <w:spacing w:after="0"/>
        <w:jc w:val="both"/>
        <w:rPr>
          <w:rFonts w:ascii="Arial" w:hAnsi="Arial" w:cs="Arial"/>
          <w:sz w:val="24"/>
          <w:szCs w:val="24"/>
          <w:lang w:eastAsia="es-CO"/>
        </w:rPr>
      </w:pPr>
    </w:p>
    <w:p w:rsidR="00D71B87" w:rsidRPr="00D71B87" w:rsidRDefault="00D71B87" w:rsidP="00D71B87">
      <w:pPr>
        <w:spacing w:after="0"/>
        <w:jc w:val="both"/>
        <w:rPr>
          <w:rFonts w:ascii="Arial" w:hAnsi="Arial" w:cs="Arial"/>
          <w:sz w:val="24"/>
          <w:szCs w:val="24"/>
          <w:lang w:eastAsia="es-CO"/>
        </w:rPr>
      </w:pPr>
      <w:r w:rsidRPr="00D71B87">
        <w:rPr>
          <w:rFonts w:ascii="Arial" w:hAnsi="Arial" w:cs="Arial"/>
          <w:sz w:val="24"/>
          <w:szCs w:val="24"/>
          <w:lang w:eastAsia="es-CO"/>
        </w:rPr>
        <w:t>Cabe resaltar que esta tecnología es una herramienta que contribuye a la seguridad, pero su efectividad está asociada a una serie de acciones distritales y demás equipamientos en seguridad, defensa y justicia, que aunados son los transformadores de las situaciones de inseguridad que se puedan presentar en los territorios.</w:t>
      </w:r>
    </w:p>
    <w:p w:rsidR="00D71B87" w:rsidRPr="00D71B87" w:rsidRDefault="00D71B87" w:rsidP="00D71B87">
      <w:pPr>
        <w:spacing w:after="0"/>
        <w:jc w:val="both"/>
        <w:rPr>
          <w:rFonts w:ascii="Arial" w:hAnsi="Arial" w:cs="Arial"/>
          <w:sz w:val="24"/>
          <w:szCs w:val="24"/>
          <w:lang w:val="es-ES_tradnl"/>
        </w:rPr>
      </w:pPr>
    </w:p>
    <w:p w:rsidR="00D71B87" w:rsidRPr="00D71B87" w:rsidRDefault="00D71B87" w:rsidP="00D71B87">
      <w:pPr>
        <w:spacing w:after="0"/>
        <w:jc w:val="both"/>
        <w:rPr>
          <w:rFonts w:ascii="Arial" w:hAnsi="Arial" w:cs="Arial"/>
          <w:sz w:val="24"/>
          <w:szCs w:val="24"/>
          <w:lang w:val="es-ES_tradnl"/>
        </w:rPr>
      </w:pPr>
      <w:r w:rsidRPr="00D71B87">
        <w:rPr>
          <w:rFonts w:ascii="Arial" w:hAnsi="Arial" w:cs="Arial"/>
          <w:sz w:val="24"/>
          <w:szCs w:val="24"/>
          <w:lang w:val="es-ES_tradnl"/>
        </w:rPr>
        <w:t xml:space="preserve">De antemano, agradecemos su interés por hacer parte activa de la seguridad en la ciudad. La presente respuesta se proporciona de acuerdo con los términos del artículo 28, de la Ley 1437 de 2011 </w:t>
      </w:r>
      <w:r w:rsidRPr="00D71B87">
        <w:rPr>
          <w:rFonts w:ascii="Arial" w:hAnsi="Arial" w:cs="Arial"/>
          <w:i/>
          <w:sz w:val="24"/>
          <w:szCs w:val="24"/>
          <w:lang w:val="es-ES_tradnl"/>
        </w:rPr>
        <w:t>“Por la cual se expide el Código Procedimiento Administrativo y de lo Contencioso Administrativo”,</w:t>
      </w:r>
      <w:r w:rsidRPr="00D71B87">
        <w:rPr>
          <w:rFonts w:ascii="Arial" w:hAnsi="Arial" w:cs="Arial"/>
          <w:sz w:val="24"/>
          <w:szCs w:val="24"/>
          <w:lang w:val="es-ES_tradnl"/>
        </w:rPr>
        <w:t xml:space="preserve"> modificada por la Ley 1755 de 2015, “mediante la cual se sustituye el Titulo II de la Ley 1437 de 2011”.</w:t>
      </w:r>
    </w:p>
    <w:p w:rsidR="00D71B87" w:rsidRPr="00366735" w:rsidRDefault="00D71B87" w:rsidP="00D71B87">
      <w:pPr>
        <w:spacing w:after="0"/>
        <w:jc w:val="both"/>
        <w:rPr>
          <w:rFonts w:ascii="Arial" w:hAnsi="Arial" w:cs="Arial"/>
          <w:lang w:val="es-ES_tradnl"/>
        </w:rPr>
      </w:pPr>
    </w:p>
    <w:p w:rsidR="00D71B87" w:rsidRPr="00D71B87" w:rsidRDefault="00D71B87" w:rsidP="00D71B87">
      <w:pPr>
        <w:spacing w:after="0"/>
        <w:rPr>
          <w:rFonts w:ascii="Arial" w:hAnsi="Arial" w:cs="Arial"/>
          <w:sz w:val="16"/>
          <w:szCs w:val="16"/>
        </w:rPr>
      </w:pPr>
      <w:r w:rsidRPr="00D71B87">
        <w:rPr>
          <w:rFonts w:ascii="Arial" w:hAnsi="Arial" w:cs="Arial"/>
          <w:sz w:val="16"/>
          <w:szCs w:val="16"/>
        </w:rPr>
        <w:t xml:space="preserve">Proyectó: Gloria Arias- </w:t>
      </w:r>
      <w:proofErr w:type="spellStart"/>
      <w:r w:rsidRPr="00D71B87">
        <w:rPr>
          <w:rFonts w:ascii="Arial" w:hAnsi="Arial" w:cs="Arial"/>
          <w:sz w:val="16"/>
          <w:szCs w:val="16"/>
        </w:rPr>
        <w:t>Aux</w:t>
      </w:r>
      <w:proofErr w:type="spellEnd"/>
      <w:r w:rsidRPr="00D71B87">
        <w:rPr>
          <w:rFonts w:ascii="Arial" w:hAnsi="Arial" w:cs="Arial"/>
          <w:sz w:val="16"/>
          <w:szCs w:val="16"/>
        </w:rPr>
        <w:t xml:space="preserve">. </w:t>
      </w:r>
      <w:proofErr w:type="spellStart"/>
      <w:r w:rsidRPr="00D71B87">
        <w:rPr>
          <w:rFonts w:ascii="Arial" w:hAnsi="Arial" w:cs="Arial"/>
          <w:sz w:val="16"/>
          <w:szCs w:val="16"/>
        </w:rPr>
        <w:t>Admvo</w:t>
      </w:r>
      <w:proofErr w:type="spellEnd"/>
    </w:p>
    <w:p w:rsidR="00D71B87" w:rsidRPr="00D71B87" w:rsidRDefault="00D71B87" w:rsidP="00D71B87">
      <w:pPr>
        <w:spacing w:after="0"/>
        <w:rPr>
          <w:rFonts w:ascii="Arial" w:hAnsi="Arial" w:cs="Arial"/>
          <w:sz w:val="16"/>
          <w:szCs w:val="16"/>
        </w:rPr>
      </w:pPr>
      <w:r w:rsidRPr="00D71B87">
        <w:rPr>
          <w:rFonts w:ascii="Arial" w:hAnsi="Arial" w:cs="Arial"/>
          <w:sz w:val="16"/>
          <w:szCs w:val="16"/>
        </w:rPr>
        <w:t xml:space="preserve">Revisó: </w:t>
      </w:r>
      <w:proofErr w:type="spellStart"/>
      <w:r w:rsidRPr="00D71B87">
        <w:rPr>
          <w:rFonts w:ascii="Arial" w:hAnsi="Arial" w:cs="Arial"/>
          <w:sz w:val="16"/>
          <w:szCs w:val="16"/>
        </w:rPr>
        <w:t>Rosemberg</w:t>
      </w:r>
      <w:proofErr w:type="spellEnd"/>
      <w:r w:rsidRPr="00D71B87">
        <w:rPr>
          <w:rFonts w:ascii="Arial" w:hAnsi="Arial" w:cs="Arial"/>
          <w:sz w:val="16"/>
          <w:szCs w:val="16"/>
        </w:rPr>
        <w:t xml:space="preserve"> Castellanos – Asesor Despacho</w:t>
      </w:r>
    </w:p>
    <w:p w:rsidR="00D71B87" w:rsidRPr="00D71B87" w:rsidRDefault="00D71B87" w:rsidP="00D71B87">
      <w:pPr>
        <w:spacing w:after="0"/>
        <w:rPr>
          <w:rFonts w:ascii="Arial" w:hAnsi="Arial" w:cs="Arial"/>
          <w:sz w:val="16"/>
          <w:szCs w:val="16"/>
        </w:rPr>
      </w:pPr>
      <w:r w:rsidRPr="00D71B87">
        <w:rPr>
          <w:rFonts w:ascii="Arial" w:hAnsi="Arial" w:cs="Arial"/>
          <w:sz w:val="16"/>
          <w:szCs w:val="16"/>
        </w:rPr>
        <w:t xml:space="preserve">Aprobó: </w:t>
      </w:r>
      <w:proofErr w:type="spellStart"/>
      <w:r w:rsidRPr="00D71B87">
        <w:rPr>
          <w:rFonts w:ascii="Arial" w:hAnsi="Arial" w:cs="Arial"/>
          <w:sz w:val="16"/>
          <w:szCs w:val="16"/>
        </w:rPr>
        <w:t>Rosemberg</w:t>
      </w:r>
      <w:proofErr w:type="spellEnd"/>
      <w:r w:rsidRPr="00D71B87">
        <w:rPr>
          <w:rFonts w:ascii="Arial" w:hAnsi="Arial" w:cs="Arial"/>
          <w:sz w:val="16"/>
          <w:szCs w:val="16"/>
        </w:rPr>
        <w:t xml:space="preserve"> Castellanos – Asesor Despacho</w:t>
      </w:r>
    </w:p>
    <w:p w:rsidR="00D71B87" w:rsidRPr="00D71B87" w:rsidRDefault="00D71B87" w:rsidP="00D71B87">
      <w:pPr>
        <w:spacing w:after="0"/>
        <w:jc w:val="both"/>
        <w:rPr>
          <w:rFonts w:ascii="Arial" w:hAnsi="Arial" w:cs="Arial"/>
          <w:sz w:val="16"/>
          <w:szCs w:val="16"/>
        </w:rPr>
      </w:pPr>
      <w:r>
        <w:rPr>
          <w:rFonts w:ascii="Arial" w:hAnsi="Arial" w:cs="Arial"/>
          <w:sz w:val="16"/>
          <w:szCs w:val="16"/>
        </w:rPr>
        <w:t xml:space="preserve">Suscribió: </w:t>
      </w:r>
      <w:r w:rsidR="00710083" w:rsidRPr="00D71B87">
        <w:rPr>
          <w:rFonts w:ascii="Arial" w:hAnsi="Arial" w:cs="Arial"/>
          <w:sz w:val="16"/>
          <w:szCs w:val="16"/>
        </w:rPr>
        <w:t>Diana Carolina Zárate Pérez</w:t>
      </w:r>
      <w:r w:rsidR="00710083">
        <w:rPr>
          <w:rFonts w:ascii="Arial" w:hAnsi="Arial" w:cs="Arial"/>
          <w:sz w:val="16"/>
          <w:szCs w:val="16"/>
        </w:rPr>
        <w:t xml:space="preserve"> </w:t>
      </w:r>
      <w:r>
        <w:rPr>
          <w:rFonts w:ascii="Arial" w:hAnsi="Arial" w:cs="Arial"/>
          <w:sz w:val="16"/>
          <w:szCs w:val="16"/>
        </w:rPr>
        <w:t xml:space="preserve">– </w:t>
      </w:r>
      <w:r w:rsidRPr="00D71B87">
        <w:rPr>
          <w:rFonts w:ascii="Arial" w:hAnsi="Arial" w:cs="Arial"/>
          <w:sz w:val="16"/>
          <w:szCs w:val="16"/>
        </w:rPr>
        <w:t>Asesora</w:t>
      </w:r>
      <w:r>
        <w:rPr>
          <w:rFonts w:ascii="Arial" w:hAnsi="Arial" w:cs="Arial"/>
          <w:sz w:val="16"/>
          <w:szCs w:val="16"/>
        </w:rPr>
        <w:t xml:space="preserve"> </w:t>
      </w:r>
      <w:r w:rsidRPr="00D71B87">
        <w:rPr>
          <w:rFonts w:ascii="Arial" w:hAnsi="Arial" w:cs="Arial"/>
          <w:sz w:val="16"/>
          <w:szCs w:val="16"/>
        </w:rPr>
        <w:t>Despacho-Código 105 Grado 07</w:t>
      </w:r>
    </w:p>
    <w:p w:rsidR="00D71B87" w:rsidRPr="00D71B87" w:rsidRDefault="00D71B87" w:rsidP="00050979">
      <w:pPr>
        <w:pStyle w:val="Prrafodelista"/>
        <w:spacing w:after="0" w:line="240" w:lineRule="auto"/>
        <w:ind w:left="0" w:right="-144"/>
        <w:jc w:val="both"/>
        <w:rPr>
          <w:rFonts w:ascii="Arial" w:hAnsi="Arial" w:cs="Arial"/>
          <w:b/>
          <w:color w:val="000000" w:themeColor="text1"/>
          <w:sz w:val="24"/>
          <w:szCs w:val="24"/>
          <w:lang w:val="es-ES_tradnl"/>
        </w:rPr>
      </w:pPr>
    </w:p>
    <w:p w:rsidR="00D71B87" w:rsidRDefault="00D71B87" w:rsidP="00050979">
      <w:pPr>
        <w:pStyle w:val="Prrafodelista"/>
        <w:spacing w:after="0" w:line="240" w:lineRule="auto"/>
        <w:ind w:left="0" w:right="-144"/>
        <w:jc w:val="both"/>
        <w:rPr>
          <w:rFonts w:ascii="Arial" w:hAnsi="Arial" w:cs="Arial"/>
          <w:b/>
          <w:color w:val="000000" w:themeColor="text1"/>
          <w:sz w:val="24"/>
          <w:szCs w:val="24"/>
          <w:lang w:val="es-CO"/>
        </w:rPr>
      </w:pPr>
    </w:p>
    <w:p w:rsidR="00802467" w:rsidRDefault="00802467" w:rsidP="00050979">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 xml:space="preserve">Pregunta 2. </w:t>
      </w:r>
    </w:p>
    <w:p w:rsidR="00802467" w:rsidRDefault="00802467" w:rsidP="00050979">
      <w:pPr>
        <w:pStyle w:val="Prrafodelista"/>
        <w:spacing w:after="0" w:line="240" w:lineRule="auto"/>
        <w:ind w:left="0" w:right="-144"/>
        <w:jc w:val="both"/>
        <w:rPr>
          <w:rFonts w:ascii="Arial" w:hAnsi="Arial" w:cs="Arial"/>
          <w:b/>
          <w:color w:val="000000" w:themeColor="text1"/>
          <w:sz w:val="24"/>
          <w:szCs w:val="24"/>
          <w:lang w:val="es-CO"/>
        </w:rPr>
      </w:pPr>
    </w:p>
    <w:p w:rsidR="00802467" w:rsidRDefault="00802467" w:rsidP="00050979">
      <w:pPr>
        <w:pStyle w:val="Prrafodelista"/>
        <w:spacing w:after="0" w:line="240" w:lineRule="auto"/>
        <w:ind w:left="0" w:right="-144"/>
        <w:jc w:val="both"/>
        <w:rPr>
          <w:rFonts w:ascii="Arial" w:hAnsi="Arial" w:cs="Arial"/>
          <w:b/>
          <w:color w:val="000000" w:themeColor="text1"/>
          <w:sz w:val="24"/>
          <w:szCs w:val="24"/>
          <w:lang w:val="es-CO"/>
        </w:rPr>
      </w:pPr>
      <w:r w:rsidRPr="00802467">
        <w:rPr>
          <w:rFonts w:ascii="Arial" w:hAnsi="Arial" w:cs="Arial"/>
          <w:b/>
          <w:color w:val="000000" w:themeColor="text1"/>
          <w:sz w:val="24"/>
          <w:szCs w:val="24"/>
          <w:lang w:val="es-CO"/>
        </w:rPr>
        <w:t>En la carrera 53, 53C, 53D con 128ª-128, existe micro tráfico</w:t>
      </w:r>
      <w:r>
        <w:rPr>
          <w:rFonts w:ascii="Arial" w:hAnsi="Arial" w:cs="Arial"/>
          <w:b/>
          <w:color w:val="000000" w:themeColor="text1"/>
          <w:sz w:val="24"/>
          <w:szCs w:val="24"/>
          <w:lang w:val="es-CO"/>
        </w:rPr>
        <w:t>.</w:t>
      </w:r>
    </w:p>
    <w:p w:rsidR="00802467" w:rsidRDefault="00802467" w:rsidP="00050979">
      <w:pPr>
        <w:pStyle w:val="Prrafodelista"/>
        <w:spacing w:after="0" w:line="240" w:lineRule="auto"/>
        <w:ind w:left="0" w:right="-144"/>
        <w:jc w:val="both"/>
        <w:rPr>
          <w:rFonts w:ascii="Arial" w:hAnsi="Arial" w:cs="Arial"/>
          <w:b/>
          <w:color w:val="000000" w:themeColor="text1"/>
          <w:sz w:val="24"/>
          <w:szCs w:val="24"/>
          <w:lang w:val="es-CO"/>
        </w:rPr>
      </w:pPr>
    </w:p>
    <w:p w:rsidR="00802467" w:rsidRDefault="00802467" w:rsidP="00050979">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Respuesta:</w:t>
      </w:r>
    </w:p>
    <w:p w:rsidR="00802467" w:rsidRDefault="00802467" w:rsidP="00050979">
      <w:pPr>
        <w:pStyle w:val="Prrafodelista"/>
        <w:spacing w:after="0" w:line="240" w:lineRule="auto"/>
        <w:ind w:left="0" w:right="-144"/>
        <w:jc w:val="both"/>
        <w:rPr>
          <w:rFonts w:ascii="Arial" w:hAnsi="Arial" w:cs="Arial"/>
          <w:b/>
          <w:color w:val="000000" w:themeColor="text1"/>
          <w:sz w:val="24"/>
          <w:szCs w:val="24"/>
          <w:lang w:val="es-CO"/>
        </w:rPr>
      </w:pPr>
    </w:p>
    <w:p w:rsidR="00802467" w:rsidRPr="00802467" w:rsidRDefault="00802467" w:rsidP="00050979">
      <w:pPr>
        <w:pStyle w:val="NormalWeb"/>
        <w:shd w:val="clear" w:color="auto" w:fill="FFFFFF"/>
        <w:spacing w:before="0" w:beforeAutospacing="0" w:after="0" w:afterAutospacing="0"/>
        <w:ind w:right="-144"/>
        <w:jc w:val="both"/>
        <w:rPr>
          <w:rFonts w:ascii="Arial" w:hAnsi="Arial" w:cs="Arial"/>
          <w:color w:val="000000"/>
        </w:rPr>
      </w:pPr>
      <w:r w:rsidRPr="00802467">
        <w:rPr>
          <w:rFonts w:ascii="Arial" w:hAnsi="Arial" w:cs="Arial"/>
          <w:color w:val="000000"/>
        </w:rPr>
        <w:t>Con relación a lo anterior, le informamos que el Plan Distrital de Desarrollo </w:t>
      </w:r>
      <w:r w:rsidRPr="00802467">
        <w:rPr>
          <w:rFonts w:ascii="Arial" w:hAnsi="Arial" w:cs="Arial"/>
          <w:i/>
          <w:iCs/>
          <w:color w:val="000000"/>
        </w:rPr>
        <w:t>"Bogotá Mejor Para Todos" </w:t>
      </w:r>
      <w:r w:rsidRPr="00802467">
        <w:rPr>
          <w:rFonts w:ascii="Arial" w:hAnsi="Arial" w:cs="Arial"/>
          <w:color w:val="000000"/>
        </w:rPr>
        <w:t>resalta dentro del sector correspondiente a seguridad, convivencia y justicia la importancia de trabajar con un enfoque territorial. Razón por la cual la Secretaría Distrital de Seguridad, Convivencia y Justicia cuenta con un equipo territorial asignado a la localidad de Suba conformado por un (01) enlace local de seguridad y seis (06) gestores territoriales, que permite implementar estrategias de prevención y control del delito y de mejoramiento de la percepción de seguridad en la localidad, además de trabajar de manera articulada con la Estación de Policía y la Alcaldía Local para llevar a cabo acciones que permitan mitigar la ocurrencia de delitos.</w:t>
      </w:r>
    </w:p>
    <w:p w:rsidR="00802467" w:rsidRPr="00802467" w:rsidRDefault="00802467" w:rsidP="00050979">
      <w:pPr>
        <w:pStyle w:val="NormalWeb"/>
        <w:shd w:val="clear" w:color="auto" w:fill="FFFFFF"/>
        <w:spacing w:before="0" w:beforeAutospacing="0" w:after="0" w:afterAutospacing="0"/>
        <w:ind w:right="-144"/>
        <w:jc w:val="both"/>
        <w:rPr>
          <w:rFonts w:ascii="Arial" w:hAnsi="Arial" w:cs="Arial"/>
          <w:color w:val="000000"/>
        </w:rPr>
      </w:pPr>
    </w:p>
    <w:p w:rsidR="00802467" w:rsidRDefault="00802467" w:rsidP="00050979">
      <w:pPr>
        <w:shd w:val="clear" w:color="auto" w:fill="FFFFFF"/>
        <w:spacing w:after="0"/>
        <w:ind w:right="-144"/>
        <w:jc w:val="both"/>
        <w:rPr>
          <w:rFonts w:ascii="Arial" w:hAnsi="Arial" w:cs="Arial"/>
          <w:color w:val="000000"/>
          <w:sz w:val="24"/>
          <w:szCs w:val="24"/>
          <w:lang w:eastAsia="es-ES"/>
        </w:rPr>
      </w:pPr>
      <w:r w:rsidRPr="00802467">
        <w:rPr>
          <w:rFonts w:ascii="Arial" w:hAnsi="Arial" w:cs="Arial"/>
          <w:color w:val="000000"/>
          <w:sz w:val="24"/>
          <w:szCs w:val="24"/>
          <w:lang w:eastAsia="es-ES"/>
        </w:rPr>
        <w:t>En este sentido, la Secretaría Distrital de Seguridad, Convivencia y Justicia cuenta con un programa de Participación Ciudadana en el marco del cual se implementa la estrategia de Fortalecimiento a Instancias de Participación Ciudadana. Esta estrategia busca fomentar en las comunidades la corresponsabilidad y la cohesión social, elementos fundamentales para la convivencia y la cultura ciudadana.</w:t>
      </w:r>
    </w:p>
    <w:p w:rsidR="00802467" w:rsidRDefault="00802467" w:rsidP="00050979">
      <w:pPr>
        <w:shd w:val="clear" w:color="auto" w:fill="FFFFFF"/>
        <w:spacing w:after="0"/>
        <w:ind w:right="-144"/>
        <w:jc w:val="both"/>
        <w:rPr>
          <w:rFonts w:ascii="Arial" w:hAnsi="Arial" w:cs="Arial"/>
          <w:color w:val="000000"/>
          <w:sz w:val="24"/>
          <w:szCs w:val="24"/>
          <w:lang w:eastAsia="es-ES"/>
        </w:rPr>
      </w:pPr>
    </w:p>
    <w:p w:rsidR="00802467" w:rsidRPr="00802467" w:rsidRDefault="00802467" w:rsidP="00050979">
      <w:pPr>
        <w:shd w:val="clear" w:color="auto" w:fill="FFFFFF"/>
        <w:spacing w:after="0"/>
        <w:ind w:right="-144"/>
        <w:jc w:val="both"/>
        <w:rPr>
          <w:rFonts w:ascii="Arial" w:hAnsi="Arial" w:cs="Arial"/>
          <w:color w:val="000000"/>
          <w:sz w:val="24"/>
          <w:szCs w:val="24"/>
          <w:lang w:eastAsia="es-ES"/>
        </w:rPr>
      </w:pPr>
      <w:r w:rsidRPr="00802467">
        <w:rPr>
          <w:rFonts w:ascii="Arial" w:hAnsi="Arial" w:cs="Arial"/>
          <w:color w:val="000000"/>
          <w:sz w:val="24"/>
          <w:szCs w:val="24"/>
          <w:lang w:eastAsia="es-ES"/>
        </w:rPr>
        <w:t>A través de lo anterior, del intercambio permanente de información con los organismos de seguridad y del diálogo con las instancias comunales de participación ciudadana, esta Secretaría mantiene las alertas pertinentes para garantizar la seguridad.</w:t>
      </w:r>
    </w:p>
    <w:p w:rsidR="00802467" w:rsidRPr="00802467" w:rsidRDefault="00802467" w:rsidP="00050979">
      <w:pPr>
        <w:shd w:val="clear" w:color="auto" w:fill="FFFFFF"/>
        <w:ind w:right="-144"/>
        <w:jc w:val="both"/>
        <w:rPr>
          <w:rFonts w:ascii="Arial" w:hAnsi="Arial" w:cs="Arial"/>
          <w:color w:val="000000"/>
          <w:sz w:val="24"/>
          <w:szCs w:val="24"/>
          <w:lang w:eastAsia="es-ES"/>
        </w:rPr>
      </w:pPr>
    </w:p>
    <w:p w:rsidR="00802467" w:rsidRDefault="00802467" w:rsidP="00050979">
      <w:pPr>
        <w:spacing w:after="0"/>
        <w:ind w:right="-144"/>
        <w:jc w:val="both"/>
        <w:rPr>
          <w:rFonts w:ascii="Arial" w:hAnsi="Arial" w:cs="Arial"/>
          <w:color w:val="000000"/>
          <w:sz w:val="24"/>
          <w:szCs w:val="24"/>
          <w:shd w:val="clear" w:color="auto" w:fill="FFFFFF"/>
          <w:lang w:eastAsia="es-ES"/>
        </w:rPr>
      </w:pPr>
      <w:r w:rsidRPr="00802467">
        <w:rPr>
          <w:rFonts w:ascii="Arial" w:hAnsi="Arial" w:cs="Arial"/>
          <w:color w:val="000000"/>
          <w:sz w:val="24"/>
          <w:szCs w:val="24"/>
          <w:shd w:val="clear" w:color="auto" w:fill="FFFFFF"/>
          <w:lang w:eastAsia="es-ES"/>
        </w:rPr>
        <w:t xml:space="preserve">Si es de su interés implementar esta estrategia en el sector que habita, ampliar la información o tratar temas relacionados con la seguridad y la convivencia del sector que usted refiere, lo invitamos a comunicarse con el enlace local de seguridad para la localidad de Suba Julián Alberto Soler, al correo electrónico </w:t>
      </w:r>
      <w:hyperlink r:id="rId11" w:history="1">
        <w:r w:rsidRPr="00802467">
          <w:rPr>
            <w:rStyle w:val="Hipervnculo"/>
            <w:rFonts w:ascii="Arial" w:hAnsi="Arial" w:cs="Arial"/>
            <w:sz w:val="24"/>
            <w:szCs w:val="24"/>
            <w:shd w:val="clear" w:color="auto" w:fill="FFFFFF"/>
            <w:lang w:eastAsia="es-ES"/>
          </w:rPr>
          <w:t xml:space="preserve"> julian.soler@scj.gov.co</w:t>
        </w:r>
      </w:hyperlink>
      <w:r w:rsidRPr="00802467">
        <w:rPr>
          <w:rFonts w:ascii="Arial" w:hAnsi="Arial" w:cs="Arial"/>
          <w:color w:val="000000"/>
          <w:sz w:val="24"/>
          <w:szCs w:val="24"/>
          <w:shd w:val="clear" w:color="auto" w:fill="FFFFFF"/>
          <w:lang w:eastAsia="es-ES"/>
        </w:rPr>
        <w:t>.</w:t>
      </w:r>
    </w:p>
    <w:p w:rsidR="00802467" w:rsidRPr="00802467" w:rsidRDefault="00802467" w:rsidP="00050979">
      <w:pPr>
        <w:spacing w:after="0"/>
        <w:ind w:right="-144"/>
        <w:jc w:val="both"/>
        <w:rPr>
          <w:rFonts w:ascii="Arial" w:hAnsi="Arial" w:cs="Arial"/>
          <w:color w:val="000000"/>
          <w:sz w:val="24"/>
          <w:szCs w:val="24"/>
          <w:shd w:val="clear" w:color="auto" w:fill="FFFFFF"/>
          <w:lang w:eastAsia="es-ES"/>
        </w:rPr>
      </w:pPr>
    </w:p>
    <w:p w:rsidR="00802467" w:rsidRDefault="00802467" w:rsidP="00050979">
      <w:pPr>
        <w:shd w:val="clear" w:color="auto" w:fill="FFFFFF"/>
        <w:spacing w:after="0"/>
        <w:ind w:right="-144"/>
        <w:jc w:val="both"/>
        <w:rPr>
          <w:rFonts w:ascii="Arial" w:hAnsi="Arial" w:cs="Arial"/>
          <w:color w:val="000000"/>
          <w:sz w:val="24"/>
          <w:szCs w:val="24"/>
          <w:lang w:eastAsia="es-ES"/>
        </w:rPr>
      </w:pPr>
      <w:r w:rsidRPr="00802467">
        <w:rPr>
          <w:rFonts w:ascii="Arial" w:hAnsi="Arial" w:cs="Arial"/>
          <w:color w:val="000000"/>
          <w:sz w:val="24"/>
          <w:szCs w:val="24"/>
          <w:lang w:eastAsia="es-ES"/>
        </w:rPr>
        <w:t>Teniendo en cuenta que su solicitud se relaciona con actividades cuya naturaleza corresponde a la operatividad de los organismos de seguridad y justicia, la Secretaría Distrital de Seguridad, Convivencia y Justicia ha informado de manera oficial a la Policía Metropolitana de Bogotá, con el fin de coordinar las acciones a las que haya lugar, de acuerdo con la normatividad vigente.</w:t>
      </w:r>
    </w:p>
    <w:p w:rsidR="00802467" w:rsidRDefault="00802467" w:rsidP="00050979">
      <w:pPr>
        <w:shd w:val="clear" w:color="auto" w:fill="FFFFFF"/>
        <w:spacing w:after="0"/>
        <w:ind w:right="-144"/>
        <w:jc w:val="both"/>
        <w:rPr>
          <w:rFonts w:ascii="Arial" w:hAnsi="Arial" w:cs="Arial"/>
          <w:color w:val="000000"/>
          <w:sz w:val="24"/>
          <w:szCs w:val="24"/>
          <w:lang w:eastAsia="es-ES"/>
        </w:rPr>
      </w:pPr>
    </w:p>
    <w:p w:rsidR="00802467" w:rsidRPr="00802467" w:rsidRDefault="00802467" w:rsidP="00050979">
      <w:pPr>
        <w:shd w:val="clear" w:color="auto" w:fill="FFFFFF"/>
        <w:spacing w:after="0"/>
        <w:ind w:right="-144"/>
        <w:jc w:val="both"/>
        <w:rPr>
          <w:rFonts w:ascii="Arial" w:hAnsi="Arial" w:cs="Arial"/>
          <w:sz w:val="24"/>
          <w:szCs w:val="24"/>
        </w:rPr>
      </w:pPr>
      <w:r w:rsidRPr="00802467">
        <w:rPr>
          <w:rFonts w:ascii="Arial" w:hAnsi="Arial" w:cs="Arial"/>
          <w:sz w:val="24"/>
          <w:szCs w:val="24"/>
        </w:rPr>
        <w:t>De antemano, agradecemos su interés por hacer parte activa de la seguridad de la ciudad y a su vez ratificamos, la prioridad que reviste para la Administración Distrital la construcción permanente de un mejor bienestar para sus ciudadanos.</w:t>
      </w:r>
    </w:p>
    <w:p w:rsidR="00802467" w:rsidRPr="005A6844" w:rsidRDefault="00802467" w:rsidP="00050979">
      <w:pPr>
        <w:spacing w:after="0"/>
        <w:ind w:right="-144"/>
        <w:jc w:val="both"/>
        <w:rPr>
          <w:rFonts w:ascii="Arial" w:hAnsi="Arial" w:cs="Arial"/>
          <w:sz w:val="24"/>
          <w:szCs w:val="24"/>
        </w:rPr>
      </w:pPr>
    </w:p>
    <w:p w:rsidR="00802467" w:rsidRPr="007B6394" w:rsidRDefault="00802467" w:rsidP="00050979">
      <w:pPr>
        <w:ind w:right="-144"/>
        <w:jc w:val="both"/>
        <w:rPr>
          <w:rFonts w:ascii="Arial" w:hAnsi="Arial" w:cs="Arial"/>
          <w:color w:val="000000"/>
          <w:sz w:val="16"/>
          <w:szCs w:val="16"/>
          <w:lang w:eastAsia="es-CO"/>
        </w:rPr>
      </w:pPr>
      <w:r w:rsidRPr="007B6394">
        <w:rPr>
          <w:rFonts w:ascii="Arial" w:hAnsi="Arial" w:cs="Arial"/>
          <w:color w:val="000000"/>
          <w:sz w:val="16"/>
          <w:szCs w:val="16"/>
          <w:lang w:eastAsia="es-CO"/>
        </w:rPr>
        <w:t>Constancia de </w:t>
      </w:r>
      <w:r w:rsidRPr="007B6394">
        <w:rPr>
          <w:rFonts w:ascii="Arial" w:hAnsi="Arial" w:cs="Arial"/>
          <w:i/>
          <w:iCs/>
          <w:color w:val="000000"/>
          <w:sz w:val="16"/>
          <w:szCs w:val="16"/>
          <w:u w:val="single"/>
          <w:lang w:eastAsia="es-CO"/>
        </w:rPr>
        <w:t>fijación.</w:t>
      </w:r>
      <w:r w:rsidRPr="007B6394">
        <w:rPr>
          <w:rFonts w:ascii="Arial" w:hAnsi="Arial" w:cs="Arial"/>
          <w:color w:val="000000"/>
          <w:sz w:val="16"/>
          <w:szCs w:val="16"/>
          <w:lang w:eastAsia="es-CO"/>
        </w:rPr>
        <w:t> Hoy, _____</w:t>
      </w:r>
      <w:r>
        <w:rPr>
          <w:rFonts w:ascii="Arial" w:hAnsi="Arial" w:cs="Arial"/>
          <w:color w:val="000000"/>
          <w:sz w:val="16"/>
          <w:szCs w:val="16"/>
          <w:lang w:eastAsia="es-CO"/>
        </w:rPr>
        <w:t>____</w:t>
      </w:r>
      <w:r w:rsidRPr="007B6394">
        <w:rPr>
          <w:rFonts w:ascii="Arial" w:hAnsi="Arial" w:cs="Arial"/>
          <w:color w:val="000000"/>
          <w:sz w:val="16"/>
          <w:szCs w:val="16"/>
          <w:lang w:eastAsia="es-CO"/>
        </w:rPr>
        <w:t xml:space="preserve">_ de </w:t>
      </w:r>
      <w:r>
        <w:rPr>
          <w:rFonts w:ascii="Arial" w:hAnsi="Arial" w:cs="Arial"/>
          <w:color w:val="000000"/>
          <w:sz w:val="16"/>
          <w:szCs w:val="16"/>
          <w:lang w:eastAsia="es-CO"/>
        </w:rPr>
        <w:t xml:space="preserve">____________ </w:t>
      </w:r>
      <w:proofErr w:type="spellStart"/>
      <w:r>
        <w:rPr>
          <w:rFonts w:ascii="Arial" w:hAnsi="Arial" w:cs="Arial"/>
          <w:color w:val="000000"/>
          <w:sz w:val="16"/>
          <w:szCs w:val="16"/>
          <w:lang w:eastAsia="es-CO"/>
        </w:rPr>
        <w:t>de</w:t>
      </w:r>
      <w:proofErr w:type="spellEnd"/>
      <w:r>
        <w:rPr>
          <w:rFonts w:ascii="Arial" w:hAnsi="Arial" w:cs="Arial"/>
          <w:color w:val="000000"/>
          <w:sz w:val="16"/>
          <w:szCs w:val="16"/>
          <w:lang w:eastAsia="es-CO"/>
        </w:rPr>
        <w:t xml:space="preserve"> 2019</w:t>
      </w:r>
      <w:r w:rsidRPr="007B6394">
        <w:rPr>
          <w:rFonts w:ascii="Arial" w:hAnsi="Arial" w:cs="Arial"/>
          <w:color w:val="000000"/>
          <w:sz w:val="16"/>
          <w:szCs w:val="16"/>
          <w:lang w:eastAsia="es-CO"/>
        </w:rPr>
        <w:t xml:space="preserve"> se fija la presente comunicación, con el fin de informar al peticionario el tramite adelantado respecto a su requerimiento, en un lugar visible de la Secretaría de Seguridad, Convivencia y Justicia - SCJ, siendo las Siete de la mañana (7:00 a.m.) por el término de cinco (5) días hábiles.</w:t>
      </w:r>
    </w:p>
    <w:p w:rsidR="00802467" w:rsidRDefault="00802467" w:rsidP="00050979">
      <w:pPr>
        <w:spacing w:after="0"/>
        <w:ind w:right="-144"/>
        <w:jc w:val="both"/>
        <w:rPr>
          <w:rFonts w:ascii="Arial" w:hAnsi="Arial" w:cs="Arial"/>
          <w:color w:val="000000"/>
          <w:sz w:val="16"/>
          <w:szCs w:val="16"/>
          <w:lang w:eastAsia="es-CO"/>
        </w:rPr>
      </w:pPr>
      <w:r w:rsidRPr="007B6394">
        <w:rPr>
          <w:rFonts w:ascii="Arial" w:hAnsi="Arial" w:cs="Arial"/>
          <w:color w:val="000000"/>
          <w:sz w:val="16"/>
          <w:szCs w:val="16"/>
          <w:lang w:eastAsia="es-CO"/>
        </w:rPr>
        <w:t>Constancia de </w:t>
      </w:r>
      <w:proofErr w:type="spellStart"/>
      <w:r w:rsidRPr="007B6394">
        <w:rPr>
          <w:rFonts w:ascii="Arial" w:hAnsi="Arial" w:cs="Arial"/>
          <w:color w:val="000000"/>
          <w:sz w:val="16"/>
          <w:szCs w:val="16"/>
          <w:u w:val="single"/>
          <w:lang w:eastAsia="es-CO"/>
        </w:rPr>
        <w:t>desfijación</w:t>
      </w:r>
      <w:proofErr w:type="spellEnd"/>
      <w:r w:rsidRPr="007B6394">
        <w:rPr>
          <w:rFonts w:ascii="Arial" w:hAnsi="Arial" w:cs="Arial"/>
          <w:color w:val="000000"/>
          <w:sz w:val="16"/>
          <w:szCs w:val="16"/>
          <w:lang w:eastAsia="es-CO"/>
        </w:rPr>
        <w:t>, El presente oficio permanecerá fijado en lugar visible al público de la Secretaría de Seguridad, Convivencia y Justicia - SCJ, por el término de cinco (5) días hábiles y se desfijará el, ___</w:t>
      </w:r>
      <w:r>
        <w:rPr>
          <w:rFonts w:ascii="Arial" w:hAnsi="Arial" w:cs="Arial"/>
          <w:color w:val="000000"/>
          <w:sz w:val="16"/>
          <w:szCs w:val="16"/>
          <w:lang w:eastAsia="es-CO"/>
        </w:rPr>
        <w:t>____</w:t>
      </w:r>
      <w:r w:rsidRPr="007B6394">
        <w:rPr>
          <w:rFonts w:ascii="Arial" w:hAnsi="Arial" w:cs="Arial"/>
          <w:color w:val="000000"/>
          <w:sz w:val="16"/>
          <w:szCs w:val="16"/>
          <w:lang w:eastAsia="es-CO"/>
        </w:rPr>
        <w:t xml:space="preserve">___ de </w:t>
      </w:r>
      <w:r>
        <w:rPr>
          <w:rFonts w:ascii="Arial" w:hAnsi="Arial" w:cs="Arial"/>
          <w:color w:val="000000"/>
          <w:sz w:val="16"/>
          <w:szCs w:val="16"/>
          <w:lang w:eastAsia="es-CO"/>
        </w:rPr>
        <w:t xml:space="preserve">_________________ </w:t>
      </w:r>
      <w:proofErr w:type="spellStart"/>
      <w:r>
        <w:rPr>
          <w:rFonts w:ascii="Arial" w:hAnsi="Arial" w:cs="Arial"/>
          <w:color w:val="000000"/>
          <w:sz w:val="16"/>
          <w:szCs w:val="16"/>
          <w:lang w:eastAsia="es-CO"/>
        </w:rPr>
        <w:t>de</w:t>
      </w:r>
      <w:proofErr w:type="spellEnd"/>
      <w:r>
        <w:rPr>
          <w:rFonts w:ascii="Arial" w:hAnsi="Arial" w:cs="Arial"/>
          <w:color w:val="000000"/>
          <w:sz w:val="16"/>
          <w:szCs w:val="16"/>
          <w:lang w:eastAsia="es-CO"/>
        </w:rPr>
        <w:t xml:space="preserve"> 2019</w:t>
      </w:r>
      <w:r w:rsidRPr="007B6394">
        <w:rPr>
          <w:rFonts w:ascii="Arial" w:hAnsi="Arial" w:cs="Arial"/>
          <w:color w:val="000000"/>
          <w:sz w:val="16"/>
          <w:szCs w:val="16"/>
          <w:lang w:eastAsia="es-CO"/>
        </w:rPr>
        <w:t>, a las Cuatro y Treinta de la Tarde (4:30 p.m.)</w:t>
      </w:r>
    </w:p>
    <w:p w:rsidR="00802467" w:rsidRPr="00802467" w:rsidRDefault="00802467" w:rsidP="00050979">
      <w:pPr>
        <w:spacing w:after="0"/>
        <w:ind w:right="-144"/>
        <w:jc w:val="both"/>
        <w:rPr>
          <w:rFonts w:ascii="Arial" w:hAnsi="Arial" w:cs="Arial"/>
          <w:color w:val="000000"/>
          <w:sz w:val="24"/>
          <w:szCs w:val="24"/>
          <w:lang w:eastAsia="es-CO"/>
        </w:rPr>
      </w:pPr>
    </w:p>
    <w:p w:rsidR="00802467" w:rsidRPr="00802467" w:rsidRDefault="00802467" w:rsidP="00050979">
      <w:pPr>
        <w:spacing w:after="0"/>
        <w:ind w:right="-144"/>
        <w:jc w:val="both"/>
        <w:rPr>
          <w:rFonts w:ascii="Arial" w:eastAsia="Calibri" w:hAnsi="Arial" w:cs="Arial"/>
          <w:sz w:val="16"/>
          <w:szCs w:val="16"/>
        </w:rPr>
      </w:pPr>
      <w:r w:rsidRPr="00802467">
        <w:rPr>
          <w:rFonts w:ascii="Arial" w:eastAsia="Calibri" w:hAnsi="Arial" w:cs="Arial"/>
          <w:sz w:val="16"/>
          <w:szCs w:val="16"/>
        </w:rPr>
        <w:t xml:space="preserve">Proyectó: </w:t>
      </w:r>
      <w:proofErr w:type="spellStart"/>
      <w:r w:rsidRPr="00802467">
        <w:rPr>
          <w:rFonts w:ascii="Arial" w:eastAsia="Calibri" w:hAnsi="Arial" w:cs="Arial"/>
          <w:sz w:val="16"/>
          <w:szCs w:val="16"/>
        </w:rPr>
        <w:t>Hasbleidy</w:t>
      </w:r>
      <w:proofErr w:type="spellEnd"/>
      <w:r w:rsidRPr="00802467">
        <w:rPr>
          <w:rFonts w:ascii="Arial" w:eastAsia="Calibri" w:hAnsi="Arial" w:cs="Arial"/>
          <w:sz w:val="16"/>
          <w:szCs w:val="16"/>
        </w:rPr>
        <w:t xml:space="preserve"> Bohórquez Puerto – Profesional Universitario</w:t>
      </w:r>
    </w:p>
    <w:p w:rsidR="00802467" w:rsidRPr="00802467" w:rsidRDefault="00802467" w:rsidP="00050979">
      <w:pPr>
        <w:spacing w:after="0"/>
        <w:ind w:right="-144"/>
        <w:jc w:val="both"/>
        <w:rPr>
          <w:rFonts w:ascii="Arial" w:eastAsia="Calibri" w:hAnsi="Arial" w:cs="Arial"/>
          <w:sz w:val="16"/>
          <w:szCs w:val="16"/>
        </w:rPr>
      </w:pPr>
      <w:r w:rsidRPr="00802467">
        <w:rPr>
          <w:rFonts w:ascii="Arial" w:eastAsia="Calibri" w:hAnsi="Arial" w:cs="Arial"/>
          <w:sz w:val="16"/>
          <w:szCs w:val="16"/>
        </w:rPr>
        <w:t xml:space="preserve">Aprobó: María Angélica Ramos Ortega - Contratista Dirección de Seguridad </w:t>
      </w:r>
    </w:p>
    <w:p w:rsidR="00802467" w:rsidRPr="00802467" w:rsidRDefault="00802467" w:rsidP="00050979">
      <w:pPr>
        <w:spacing w:after="0"/>
        <w:ind w:right="-144"/>
        <w:jc w:val="both"/>
        <w:rPr>
          <w:rFonts w:ascii="Arial" w:eastAsia="Calibri" w:hAnsi="Arial" w:cs="Arial"/>
          <w:sz w:val="16"/>
          <w:szCs w:val="16"/>
        </w:rPr>
      </w:pPr>
      <w:r>
        <w:rPr>
          <w:rFonts w:ascii="Arial" w:eastAsia="Calibri" w:hAnsi="Arial" w:cs="Arial"/>
          <w:sz w:val="16"/>
          <w:szCs w:val="16"/>
        </w:rPr>
        <w:t xml:space="preserve">Suscribió: </w:t>
      </w:r>
      <w:proofErr w:type="spellStart"/>
      <w:r w:rsidR="00710083">
        <w:rPr>
          <w:rFonts w:ascii="Arial" w:eastAsia="Calibri" w:hAnsi="Arial" w:cs="Arial"/>
          <w:sz w:val="16"/>
          <w:szCs w:val="16"/>
        </w:rPr>
        <w:t>Nathalie</w:t>
      </w:r>
      <w:proofErr w:type="spellEnd"/>
      <w:r w:rsidR="00710083">
        <w:rPr>
          <w:rFonts w:ascii="Arial" w:eastAsia="Calibri" w:hAnsi="Arial" w:cs="Arial"/>
          <w:sz w:val="16"/>
          <w:szCs w:val="16"/>
        </w:rPr>
        <w:t xml:space="preserve"> Pabón Ayala </w:t>
      </w:r>
      <w:r>
        <w:rPr>
          <w:rFonts w:ascii="Arial" w:eastAsia="Calibri" w:hAnsi="Arial" w:cs="Arial"/>
          <w:sz w:val="16"/>
          <w:szCs w:val="16"/>
        </w:rPr>
        <w:t xml:space="preserve">– </w:t>
      </w:r>
      <w:r w:rsidRPr="00802467">
        <w:rPr>
          <w:rFonts w:ascii="Arial" w:eastAsia="Calibri" w:hAnsi="Arial" w:cs="Arial"/>
          <w:sz w:val="16"/>
          <w:szCs w:val="16"/>
        </w:rPr>
        <w:t>Directora</w:t>
      </w:r>
      <w:r>
        <w:rPr>
          <w:rFonts w:ascii="Arial" w:eastAsia="Calibri" w:hAnsi="Arial" w:cs="Arial"/>
          <w:sz w:val="16"/>
          <w:szCs w:val="16"/>
        </w:rPr>
        <w:t xml:space="preserve"> </w:t>
      </w:r>
      <w:r w:rsidRPr="00802467">
        <w:rPr>
          <w:rFonts w:ascii="Arial" w:eastAsia="Calibri" w:hAnsi="Arial" w:cs="Arial"/>
          <w:sz w:val="16"/>
          <w:szCs w:val="16"/>
        </w:rPr>
        <w:t>de Seguridad</w:t>
      </w:r>
    </w:p>
    <w:p w:rsidR="00802467" w:rsidRDefault="00802467" w:rsidP="009F699E">
      <w:pPr>
        <w:spacing w:after="0"/>
        <w:ind w:right="-144"/>
        <w:jc w:val="both"/>
        <w:rPr>
          <w:rFonts w:ascii="Arial" w:eastAsia="Calibri" w:hAnsi="Arial" w:cs="Arial"/>
          <w:i/>
          <w:sz w:val="24"/>
          <w:szCs w:val="24"/>
        </w:rPr>
      </w:pPr>
    </w:p>
    <w:p w:rsidR="009F699E" w:rsidRDefault="009F699E" w:rsidP="009F699E">
      <w:pPr>
        <w:spacing w:after="0"/>
        <w:ind w:right="-144"/>
        <w:jc w:val="both"/>
        <w:rPr>
          <w:rFonts w:ascii="Arial" w:eastAsia="Calibri" w:hAnsi="Arial" w:cs="Arial"/>
          <w:i/>
          <w:sz w:val="24"/>
          <w:szCs w:val="24"/>
        </w:rPr>
      </w:pPr>
    </w:p>
    <w:p w:rsidR="009F699E" w:rsidRDefault="009F699E" w:rsidP="009F699E">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 xml:space="preserve">Pregunta 3. </w:t>
      </w:r>
    </w:p>
    <w:p w:rsidR="009F699E" w:rsidRDefault="009F699E" w:rsidP="009F699E">
      <w:pPr>
        <w:pStyle w:val="Prrafodelista"/>
        <w:spacing w:after="0" w:line="240" w:lineRule="auto"/>
        <w:ind w:left="0" w:right="-144"/>
        <w:jc w:val="both"/>
        <w:rPr>
          <w:rFonts w:ascii="Arial" w:hAnsi="Arial" w:cs="Arial"/>
          <w:b/>
          <w:color w:val="000000" w:themeColor="text1"/>
          <w:sz w:val="24"/>
          <w:szCs w:val="24"/>
          <w:lang w:val="es-CO"/>
        </w:rPr>
      </w:pPr>
    </w:p>
    <w:p w:rsidR="009F699E" w:rsidRDefault="009F699E" w:rsidP="001908C5">
      <w:pPr>
        <w:pStyle w:val="Prrafodelista"/>
        <w:spacing w:after="0" w:line="240" w:lineRule="auto"/>
        <w:ind w:left="0" w:right="-2"/>
        <w:jc w:val="both"/>
        <w:rPr>
          <w:rFonts w:ascii="Arial" w:hAnsi="Arial" w:cs="Arial"/>
          <w:b/>
          <w:color w:val="000000" w:themeColor="text1"/>
          <w:sz w:val="24"/>
          <w:szCs w:val="24"/>
          <w:lang w:val="es-CO"/>
        </w:rPr>
      </w:pPr>
      <w:r w:rsidRPr="009F699E">
        <w:rPr>
          <w:rFonts w:ascii="Arial" w:hAnsi="Arial" w:cs="Arial"/>
          <w:b/>
          <w:color w:val="000000" w:themeColor="text1"/>
          <w:sz w:val="24"/>
          <w:szCs w:val="24"/>
          <w:lang w:val="es-CO"/>
        </w:rPr>
        <w:t>Solicito estudiar las cámaras en la laguna de Juan amarillo por los hurtos, homicidios, violaciones, pesca prohibida y micro tráfico en la zona solicito que se estudie un CAI Móvil con varios equipos de reacción</w:t>
      </w:r>
      <w:r>
        <w:rPr>
          <w:rFonts w:ascii="Arial" w:hAnsi="Arial" w:cs="Arial"/>
          <w:b/>
          <w:color w:val="000000" w:themeColor="text1"/>
          <w:sz w:val="24"/>
          <w:szCs w:val="24"/>
          <w:lang w:val="es-CO"/>
        </w:rPr>
        <w:t>.</w:t>
      </w:r>
    </w:p>
    <w:p w:rsidR="001908C5" w:rsidRDefault="001908C5" w:rsidP="009F699E">
      <w:pPr>
        <w:pStyle w:val="Prrafodelista"/>
        <w:spacing w:after="0" w:line="240" w:lineRule="auto"/>
        <w:ind w:left="0" w:right="-144"/>
        <w:jc w:val="both"/>
        <w:rPr>
          <w:rFonts w:ascii="Arial" w:hAnsi="Arial" w:cs="Arial"/>
          <w:b/>
          <w:color w:val="000000" w:themeColor="text1"/>
          <w:sz w:val="24"/>
          <w:szCs w:val="24"/>
          <w:lang w:val="es-CO"/>
        </w:rPr>
      </w:pPr>
    </w:p>
    <w:p w:rsidR="001908C5" w:rsidRDefault="001908C5" w:rsidP="009F699E">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Respuesta:</w:t>
      </w:r>
    </w:p>
    <w:p w:rsidR="009F699E" w:rsidRDefault="009F699E" w:rsidP="009F699E">
      <w:pPr>
        <w:pStyle w:val="Prrafodelista"/>
        <w:spacing w:after="0" w:line="240" w:lineRule="auto"/>
        <w:ind w:left="0" w:right="-144"/>
        <w:jc w:val="both"/>
        <w:rPr>
          <w:rFonts w:ascii="Arial" w:hAnsi="Arial" w:cs="Arial"/>
          <w:b/>
          <w:color w:val="000000" w:themeColor="text1"/>
          <w:sz w:val="24"/>
          <w:szCs w:val="24"/>
          <w:lang w:val="es-CO"/>
        </w:rPr>
      </w:pPr>
    </w:p>
    <w:p w:rsidR="009F699E" w:rsidRPr="009F699E" w:rsidRDefault="009F699E" w:rsidP="009F699E">
      <w:pPr>
        <w:spacing w:after="0"/>
        <w:jc w:val="both"/>
        <w:rPr>
          <w:rFonts w:ascii="Arial" w:hAnsi="Arial" w:cs="Arial"/>
          <w:sz w:val="24"/>
          <w:szCs w:val="24"/>
          <w:lang w:val="es-ES_tradnl"/>
        </w:rPr>
      </w:pPr>
      <w:r w:rsidRPr="009F699E">
        <w:rPr>
          <w:rFonts w:ascii="Arial" w:hAnsi="Arial" w:cs="Arial"/>
          <w:sz w:val="24"/>
          <w:szCs w:val="24"/>
        </w:rPr>
        <w:lastRenderedPageBreak/>
        <w:t>E</w:t>
      </w:r>
      <w:r w:rsidRPr="009F699E">
        <w:rPr>
          <w:rFonts w:ascii="Arial" w:hAnsi="Arial" w:cs="Arial"/>
          <w:sz w:val="24"/>
          <w:szCs w:val="24"/>
          <w:lang w:val="es-ES_tradnl"/>
        </w:rPr>
        <w:t>l Plan de Desarrollo Económico, Social, Ambiental y de Obras Públicas para Bogotá, D.C. 2016-2020:</w:t>
      </w:r>
      <w:r w:rsidRPr="009F699E">
        <w:rPr>
          <w:rFonts w:ascii="Arial" w:hAnsi="Arial" w:cs="Arial"/>
          <w:i/>
          <w:sz w:val="24"/>
          <w:szCs w:val="24"/>
          <w:lang w:val="es-ES_tradnl"/>
        </w:rPr>
        <w:t xml:space="preserve"> “Bogotá Mejor Para Todos”</w:t>
      </w:r>
      <w:r w:rsidRPr="009F699E">
        <w:rPr>
          <w:rFonts w:ascii="Arial" w:hAnsi="Arial" w:cs="Arial"/>
          <w:sz w:val="24"/>
          <w:szCs w:val="24"/>
          <w:lang w:val="es-ES_tradnl"/>
        </w:rPr>
        <w:t xml:space="preserve">, determinó como una de las metas de seguridad para el cuatrienio, el fortalecimiento del Sistema Distrital de Vídeo Vigilancia de la ciudad, a partir de la instalación de cuatro mil (4.000), nuevas cámaras para el Distrito Capital. </w:t>
      </w:r>
    </w:p>
    <w:p w:rsidR="009F699E" w:rsidRPr="009F699E" w:rsidRDefault="009F699E" w:rsidP="009F699E">
      <w:pPr>
        <w:spacing w:after="0"/>
        <w:jc w:val="both"/>
        <w:rPr>
          <w:rFonts w:ascii="Arial" w:hAnsi="Arial" w:cs="Arial"/>
          <w:sz w:val="24"/>
          <w:szCs w:val="24"/>
          <w:lang w:val="es-ES_tradnl"/>
        </w:rPr>
      </w:pPr>
    </w:p>
    <w:p w:rsidR="009F699E" w:rsidRPr="009F699E" w:rsidRDefault="009F699E" w:rsidP="009F699E">
      <w:pPr>
        <w:spacing w:after="0"/>
        <w:jc w:val="both"/>
        <w:rPr>
          <w:rFonts w:ascii="Arial" w:hAnsi="Arial" w:cs="Arial"/>
          <w:sz w:val="24"/>
          <w:szCs w:val="24"/>
          <w:lang w:val="es-ES_tradnl"/>
        </w:rPr>
      </w:pPr>
      <w:r w:rsidRPr="009F699E">
        <w:rPr>
          <w:rFonts w:ascii="Arial" w:hAnsi="Arial" w:cs="Arial"/>
          <w:sz w:val="24"/>
          <w:szCs w:val="24"/>
          <w:lang w:val="es-ES_tradnl"/>
        </w:rPr>
        <w:t>La Secretaría Distrital de Seguridad, Convivencia y Justicia - SDSCJ, periódicamente define nuevos puntos de ubicación de cámaras de vídeo vigilancia, de acuerdo con el marco de intervención del espacio público definido en el Plan Maestro de Equipamientos</w:t>
      </w:r>
      <w:r w:rsidRPr="009F699E">
        <w:rPr>
          <w:rStyle w:val="Refdenotaalpie"/>
          <w:rFonts w:ascii="Arial" w:hAnsi="Arial" w:cs="Arial"/>
          <w:sz w:val="24"/>
          <w:szCs w:val="24"/>
          <w:lang w:val="es-ES_tradnl"/>
        </w:rPr>
        <w:footnoteReference w:id="2"/>
      </w:r>
      <w:r w:rsidRPr="009F699E">
        <w:rPr>
          <w:rFonts w:ascii="Arial" w:hAnsi="Arial" w:cs="Arial"/>
          <w:sz w:val="24"/>
          <w:szCs w:val="24"/>
          <w:lang w:val="es-ES_tradnl"/>
        </w:rPr>
        <w:t xml:space="preserve"> de Seguridad, Defensa y Justicia - PMESDJ y con la aplicación de una metodología definida por esta Secretaría. Esta metodología, mediante la evaluación de un índice de criminalidad, identifica las zonas más vulnerables de la ciudad o que se encuentran en riesgo, para la prevención y mitigación del crimen.</w:t>
      </w:r>
    </w:p>
    <w:p w:rsidR="009F699E" w:rsidRPr="009F699E" w:rsidRDefault="009F699E" w:rsidP="009F699E">
      <w:pPr>
        <w:spacing w:after="0"/>
        <w:jc w:val="both"/>
        <w:rPr>
          <w:rFonts w:ascii="Arial" w:hAnsi="Arial" w:cs="Arial"/>
          <w:sz w:val="24"/>
          <w:szCs w:val="24"/>
          <w:lang w:val="es-ES_tradnl"/>
        </w:rPr>
      </w:pPr>
    </w:p>
    <w:p w:rsidR="009F699E" w:rsidRPr="009F699E" w:rsidRDefault="009F699E" w:rsidP="009F699E">
      <w:pPr>
        <w:shd w:val="clear" w:color="auto" w:fill="FFFFFF"/>
        <w:spacing w:after="0"/>
        <w:jc w:val="both"/>
        <w:rPr>
          <w:rFonts w:ascii="Arial" w:hAnsi="Arial" w:cs="Arial"/>
          <w:sz w:val="24"/>
          <w:szCs w:val="24"/>
          <w:shd w:val="clear" w:color="auto" w:fill="FFFFFF"/>
        </w:rPr>
      </w:pPr>
      <w:r w:rsidRPr="009F699E">
        <w:rPr>
          <w:rFonts w:ascii="Arial" w:hAnsi="Arial" w:cs="Arial"/>
          <w:sz w:val="24"/>
          <w:szCs w:val="24"/>
          <w:shd w:val="clear" w:color="auto" w:fill="FFFFFF"/>
        </w:rPr>
        <w:t xml:space="preserve">Un factor fundamental que determina la efectividad de una cámara de seguridad es su ubicación. Esta debe obedecer a factores técnicos que permitan maximizar la reducción en los niveles de crimen de una zona determinada. La metodología dispuesta por esta Secretaría, busca explicar de forma sencilla la construcción de un índice de criminalidad y su aplicación para la ubicación óptima de cámaras de seguridad en la ciudad de Bogotá. </w:t>
      </w:r>
    </w:p>
    <w:p w:rsidR="009F699E" w:rsidRPr="009F699E" w:rsidRDefault="009F699E" w:rsidP="009F699E">
      <w:pPr>
        <w:spacing w:after="0"/>
        <w:jc w:val="both"/>
        <w:rPr>
          <w:rFonts w:ascii="Arial" w:hAnsi="Arial" w:cs="Arial"/>
          <w:sz w:val="24"/>
          <w:szCs w:val="24"/>
          <w:lang w:val="es-ES_tradnl"/>
        </w:rPr>
      </w:pPr>
    </w:p>
    <w:p w:rsidR="009F699E" w:rsidRPr="009F699E" w:rsidRDefault="009F699E" w:rsidP="009F699E">
      <w:pPr>
        <w:shd w:val="clear" w:color="auto" w:fill="FFFFFF"/>
        <w:spacing w:after="0"/>
        <w:jc w:val="both"/>
        <w:rPr>
          <w:rFonts w:ascii="Arial" w:hAnsi="Arial" w:cs="Arial"/>
          <w:sz w:val="24"/>
          <w:szCs w:val="24"/>
          <w:lang w:val="es-CO" w:eastAsia="es-CO"/>
        </w:rPr>
      </w:pPr>
      <w:r w:rsidRPr="009F699E">
        <w:rPr>
          <w:rFonts w:ascii="Arial" w:hAnsi="Arial" w:cs="Arial"/>
          <w:sz w:val="24"/>
          <w:szCs w:val="24"/>
          <w:lang w:val="es-CO" w:eastAsia="es-CO"/>
        </w:rPr>
        <w:t>Se construyeron tres índices en los que se pondera el delito por su fecha de ocurrencia, no por el tipo de delito. Ésta ponderación se decidió partiendo de dos puntos. Primero, se debe considerar la historia delictiva, pero es importante darle más peso a la historia más reciente, especialmente porque las concentraciones de crimen pueden cambiar a causa de intervenciones policiales y sociales (Ej. un punto caliente de crimen que disminuye el accionar delictivo). Segundo, se utilizan todos los delitos porque una cámara de vigilancia puede no sólo tener un efecto disuasivo, probablemente mayor en delitos priorizados; sino también ser usada como evidencia en un proceso judicial por cualquier tipo de delito. Además, con éste método, los delitos de mayor frecuencia obtienen de igual manera un mayor peso, y estos son por lo general los delitos priorizados.</w:t>
      </w:r>
    </w:p>
    <w:p w:rsidR="009F699E" w:rsidRPr="009F699E" w:rsidRDefault="009F699E" w:rsidP="009F699E">
      <w:pPr>
        <w:shd w:val="clear" w:color="auto" w:fill="FFFFFF"/>
        <w:spacing w:after="0"/>
        <w:jc w:val="both"/>
        <w:rPr>
          <w:rFonts w:ascii="Arial" w:hAnsi="Arial" w:cs="Arial"/>
          <w:sz w:val="24"/>
          <w:szCs w:val="24"/>
          <w:lang w:val="es-CO" w:eastAsia="es-CO"/>
        </w:rPr>
      </w:pPr>
      <w:r w:rsidRPr="009F699E">
        <w:rPr>
          <w:rFonts w:ascii="Arial" w:hAnsi="Arial" w:cs="Arial"/>
          <w:sz w:val="24"/>
          <w:szCs w:val="24"/>
          <w:lang w:val="es-CO" w:eastAsia="es-CO"/>
        </w:rPr>
        <w:t> </w:t>
      </w:r>
    </w:p>
    <w:p w:rsidR="009F699E" w:rsidRPr="009F699E" w:rsidRDefault="009F699E" w:rsidP="009F699E">
      <w:pPr>
        <w:pStyle w:val="Prrafodelista"/>
        <w:numPr>
          <w:ilvl w:val="0"/>
          <w:numId w:val="37"/>
        </w:numPr>
        <w:shd w:val="clear" w:color="auto" w:fill="FFFFFF"/>
        <w:spacing w:after="0" w:line="240" w:lineRule="auto"/>
        <w:jc w:val="both"/>
        <w:rPr>
          <w:rFonts w:ascii="Arial" w:hAnsi="Arial" w:cs="Arial"/>
          <w:sz w:val="24"/>
          <w:szCs w:val="24"/>
          <w:lang w:val="es-CO" w:eastAsia="es-CO"/>
        </w:rPr>
      </w:pPr>
      <w:r w:rsidRPr="009F699E">
        <w:rPr>
          <w:rFonts w:ascii="Arial" w:hAnsi="Arial" w:cs="Arial"/>
          <w:b/>
          <w:bCs/>
          <w:sz w:val="24"/>
          <w:szCs w:val="24"/>
          <w:lang w:val="es-CO" w:eastAsia="es-CO"/>
        </w:rPr>
        <w:t>Índice 1:</w:t>
      </w:r>
      <w:r w:rsidRPr="009F699E">
        <w:rPr>
          <w:rFonts w:ascii="Arial" w:hAnsi="Arial" w:cs="Arial"/>
          <w:sz w:val="24"/>
          <w:szCs w:val="24"/>
          <w:lang w:val="es-CO" w:eastAsia="es-CO"/>
        </w:rPr>
        <w:t> se suman los delitos por intersección y por año, ponderando más aquellos eventos ocurridos en el 2017 que en el 2016.</w:t>
      </w:r>
    </w:p>
    <w:p w:rsidR="009F699E" w:rsidRPr="009F699E" w:rsidRDefault="009F699E" w:rsidP="009F699E">
      <w:pPr>
        <w:pStyle w:val="Prrafodelista"/>
        <w:numPr>
          <w:ilvl w:val="0"/>
          <w:numId w:val="37"/>
        </w:numPr>
        <w:shd w:val="clear" w:color="auto" w:fill="FFFFFF"/>
        <w:spacing w:after="0" w:line="240" w:lineRule="auto"/>
        <w:jc w:val="both"/>
        <w:rPr>
          <w:rFonts w:ascii="Arial" w:hAnsi="Arial" w:cs="Arial"/>
          <w:sz w:val="24"/>
          <w:szCs w:val="24"/>
          <w:lang w:val="es-CO" w:eastAsia="es-CO"/>
        </w:rPr>
      </w:pPr>
      <w:r w:rsidRPr="009F699E">
        <w:rPr>
          <w:rFonts w:ascii="Arial" w:hAnsi="Arial" w:cs="Arial"/>
          <w:b/>
          <w:bCs/>
          <w:sz w:val="24"/>
          <w:szCs w:val="24"/>
          <w:lang w:val="es-CO" w:eastAsia="es-CO"/>
        </w:rPr>
        <w:t>Índice 2:</w:t>
      </w:r>
      <w:r w:rsidRPr="009F699E">
        <w:rPr>
          <w:rFonts w:ascii="Arial" w:hAnsi="Arial" w:cs="Arial"/>
          <w:sz w:val="24"/>
          <w:szCs w:val="24"/>
          <w:lang w:val="es-CO" w:eastAsia="es-CO"/>
        </w:rPr>
        <w:t> se suman los delitos por intersección y por mes (En total se usan 17 meses de información), ponderando más aquellos eventos ocurridos en meses cercanos a mayo de 2017 y menos aquellos cercanos a enero de 2016. </w:t>
      </w:r>
    </w:p>
    <w:p w:rsidR="009F699E" w:rsidRDefault="009F699E" w:rsidP="009F699E">
      <w:pPr>
        <w:pStyle w:val="Prrafodelista"/>
        <w:numPr>
          <w:ilvl w:val="0"/>
          <w:numId w:val="37"/>
        </w:numPr>
        <w:shd w:val="clear" w:color="auto" w:fill="FFFFFF"/>
        <w:spacing w:after="0" w:line="240" w:lineRule="auto"/>
        <w:jc w:val="both"/>
        <w:rPr>
          <w:rFonts w:ascii="Arial" w:hAnsi="Arial" w:cs="Arial"/>
          <w:sz w:val="24"/>
          <w:szCs w:val="24"/>
          <w:lang w:val="es-CO" w:eastAsia="es-CO"/>
        </w:rPr>
      </w:pPr>
      <w:r w:rsidRPr="009F699E">
        <w:rPr>
          <w:rFonts w:ascii="Arial" w:hAnsi="Arial" w:cs="Arial"/>
          <w:b/>
          <w:bCs/>
          <w:sz w:val="24"/>
          <w:szCs w:val="24"/>
          <w:lang w:val="es-CO" w:eastAsia="es-CO"/>
        </w:rPr>
        <w:t>Índice 3</w:t>
      </w:r>
      <w:r w:rsidRPr="009F699E">
        <w:rPr>
          <w:rFonts w:ascii="Arial" w:hAnsi="Arial" w:cs="Arial"/>
          <w:sz w:val="24"/>
          <w:szCs w:val="24"/>
          <w:lang w:val="es-CO" w:eastAsia="es-CO"/>
        </w:rPr>
        <w:t>: funciona igual que el índice 2, pero se utiliza sólo la información del 2017.</w:t>
      </w:r>
    </w:p>
    <w:p w:rsidR="003C006F" w:rsidRPr="009F699E" w:rsidRDefault="003C006F" w:rsidP="003C006F">
      <w:pPr>
        <w:pStyle w:val="Prrafodelista"/>
        <w:shd w:val="clear" w:color="auto" w:fill="FFFFFF"/>
        <w:spacing w:after="0" w:line="240" w:lineRule="auto"/>
        <w:jc w:val="both"/>
        <w:rPr>
          <w:rFonts w:ascii="Arial" w:hAnsi="Arial" w:cs="Arial"/>
          <w:sz w:val="24"/>
          <w:szCs w:val="24"/>
          <w:lang w:val="es-CO" w:eastAsia="es-CO"/>
        </w:rPr>
      </w:pPr>
    </w:p>
    <w:p w:rsidR="009F699E" w:rsidRPr="009F699E" w:rsidRDefault="009F699E" w:rsidP="009F699E">
      <w:pPr>
        <w:shd w:val="clear" w:color="auto" w:fill="FFFFFF"/>
        <w:jc w:val="both"/>
        <w:rPr>
          <w:rFonts w:ascii="Arial" w:hAnsi="Arial" w:cs="Arial"/>
          <w:sz w:val="24"/>
          <w:szCs w:val="24"/>
          <w:lang w:val="es-CO" w:eastAsia="es-CO"/>
        </w:rPr>
      </w:pPr>
      <w:r w:rsidRPr="009F699E">
        <w:rPr>
          <w:rFonts w:ascii="Arial" w:hAnsi="Arial" w:cs="Arial"/>
          <w:sz w:val="24"/>
          <w:szCs w:val="24"/>
          <w:lang w:val="es-CO" w:eastAsia="es-CO"/>
        </w:rPr>
        <w:lastRenderedPageBreak/>
        <w:t>Con base en estos índices se creó un ranking para cada localidad en el que se prioriza, en orden, el índice 3, después el índice 2 y por último el índice 1. El ranking entonces, da más peso a la historia reciente.</w:t>
      </w:r>
    </w:p>
    <w:p w:rsidR="009F699E" w:rsidRPr="009F699E" w:rsidRDefault="009F699E" w:rsidP="009F699E">
      <w:pPr>
        <w:shd w:val="clear" w:color="auto" w:fill="FFFFFF"/>
        <w:jc w:val="both"/>
        <w:rPr>
          <w:rFonts w:ascii="Arial" w:hAnsi="Arial" w:cs="Arial"/>
          <w:sz w:val="24"/>
          <w:szCs w:val="24"/>
          <w:lang w:val="es-CO" w:eastAsia="es-CO"/>
        </w:rPr>
      </w:pPr>
    </w:p>
    <w:p w:rsidR="009F699E" w:rsidRPr="009F699E" w:rsidRDefault="009F699E" w:rsidP="009F699E">
      <w:pPr>
        <w:shd w:val="clear" w:color="auto" w:fill="FFFFFF"/>
        <w:spacing w:line="221" w:lineRule="atLeast"/>
        <w:jc w:val="both"/>
        <w:rPr>
          <w:rFonts w:ascii="Arial" w:hAnsi="Arial" w:cs="Arial"/>
          <w:sz w:val="24"/>
          <w:szCs w:val="24"/>
          <w:lang w:val="es-ES_tradnl" w:eastAsia="es-ES"/>
        </w:rPr>
      </w:pPr>
      <w:r w:rsidRPr="009F699E">
        <w:rPr>
          <w:rFonts w:ascii="Arial" w:hAnsi="Arial" w:cs="Arial"/>
          <w:sz w:val="24"/>
          <w:szCs w:val="24"/>
          <w:lang w:val="es-ES_tradnl" w:eastAsia="es-ES"/>
        </w:rPr>
        <w:t xml:space="preserve">De acuerdo con el trabajo de verificación adelantado, los resultados obtenidos en las actividades de priorización y los criterios para la localización de cámaras, en </w:t>
      </w:r>
      <w:r w:rsidRPr="009F699E">
        <w:rPr>
          <w:rFonts w:ascii="Arial" w:hAnsi="Arial" w:cs="Arial"/>
          <w:sz w:val="24"/>
          <w:szCs w:val="24"/>
          <w:lang w:val="es-ES_tradnl"/>
        </w:rPr>
        <w:t xml:space="preserve">la Laguna Juan Amarillo </w:t>
      </w:r>
      <w:r w:rsidRPr="009F699E">
        <w:rPr>
          <w:rFonts w:ascii="Arial" w:hAnsi="Arial" w:cs="Arial"/>
          <w:sz w:val="24"/>
          <w:szCs w:val="24"/>
          <w:lang w:val="es-ES_tradnl" w:eastAsia="es-ES"/>
        </w:rPr>
        <w:t>suministrado en su comunicación en la localidad de Suba y Engativá, algunos sitios han sido identificados como puntos o entornos problemáticos, por tal razón contamos con dos (2) puntos de vídeo vigilancia, adicional se tienen proyectados tres (3) puntos de vídeo vigilancia para instalación en la presente vigencia, tal como se observa en el Mapa No.1. </w:t>
      </w:r>
    </w:p>
    <w:p w:rsidR="009F699E" w:rsidRDefault="009F699E" w:rsidP="009F699E">
      <w:pPr>
        <w:shd w:val="clear" w:color="auto" w:fill="FFFFFF"/>
        <w:spacing w:line="221" w:lineRule="atLeast"/>
        <w:jc w:val="both"/>
        <w:rPr>
          <w:rFonts w:ascii="Arial" w:hAnsi="Arial" w:cs="Arial"/>
          <w:lang w:val="es-ES_tradnl" w:eastAsia="es-ES"/>
        </w:rPr>
      </w:pPr>
    </w:p>
    <w:p w:rsidR="009F699E" w:rsidRDefault="009F699E" w:rsidP="009F699E">
      <w:pPr>
        <w:rPr>
          <w:rFonts w:ascii="Arial" w:hAnsi="Arial" w:cs="Arial"/>
          <w:b/>
          <w:color w:val="000000"/>
          <w:lang w:val="es-CO" w:eastAsia="es-CO"/>
        </w:rPr>
      </w:pPr>
      <w:r>
        <w:rPr>
          <w:rFonts w:ascii="Arial" w:hAnsi="Arial" w:cs="Arial"/>
          <w:b/>
          <w:color w:val="000000"/>
          <w:lang w:val="es-CO" w:eastAsia="es-CO"/>
        </w:rPr>
        <w:t>Mapa No. 1</w:t>
      </w:r>
    </w:p>
    <w:p w:rsidR="009F699E" w:rsidRDefault="009F699E" w:rsidP="009F699E">
      <w:pPr>
        <w:rPr>
          <w:rFonts w:ascii="Arial" w:hAnsi="Arial" w:cs="Arial"/>
          <w:b/>
          <w:color w:val="000000"/>
          <w:lang w:val="es-CO" w:eastAsia="es-CO"/>
        </w:rPr>
      </w:pPr>
    </w:p>
    <w:p w:rsidR="009F699E" w:rsidRDefault="009F699E" w:rsidP="009F699E">
      <w:pPr>
        <w:shd w:val="clear" w:color="auto" w:fill="FFFFFF"/>
        <w:jc w:val="center"/>
        <w:rPr>
          <w:rFonts w:ascii="Arial" w:hAnsi="Arial" w:cs="Arial"/>
          <w:lang w:val="es-ES_tradnl" w:eastAsia="es-ES"/>
        </w:rPr>
      </w:pPr>
      <w:r>
        <w:rPr>
          <w:noProof/>
          <w:lang w:eastAsia="es-ES"/>
        </w:rPr>
        <w:drawing>
          <wp:inline distT="0" distB="0" distL="0" distR="0" wp14:anchorId="300FD64C" wp14:editId="6A9CF467">
            <wp:extent cx="5875332" cy="4486275"/>
            <wp:effectExtent l="76200" t="76200" r="125730" b="1238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401" t="12856" r="22389" b="12207"/>
                    <a:stretch/>
                  </pic:blipFill>
                  <pic:spPr bwMode="auto">
                    <a:xfrm>
                      <a:off x="0" y="0"/>
                      <a:ext cx="5898462" cy="450393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F699E" w:rsidRDefault="009F699E" w:rsidP="009F699E">
      <w:pPr>
        <w:shd w:val="clear" w:color="auto" w:fill="FFFFFF"/>
        <w:spacing w:after="0" w:line="221" w:lineRule="atLeast"/>
        <w:jc w:val="both"/>
        <w:rPr>
          <w:rFonts w:ascii="Arial" w:hAnsi="Arial" w:cs="Arial"/>
          <w:lang w:val="es-ES_tradnl" w:eastAsia="es-ES"/>
        </w:rPr>
      </w:pPr>
    </w:p>
    <w:p w:rsidR="009F699E" w:rsidRPr="009F699E" w:rsidRDefault="009F699E" w:rsidP="009F699E">
      <w:pPr>
        <w:shd w:val="clear" w:color="auto" w:fill="FFFFFF"/>
        <w:spacing w:after="0" w:line="221" w:lineRule="atLeast"/>
        <w:jc w:val="both"/>
        <w:rPr>
          <w:rFonts w:ascii="Arial" w:hAnsi="Arial" w:cs="Arial"/>
          <w:sz w:val="24"/>
          <w:szCs w:val="24"/>
          <w:lang w:eastAsia="es-ES"/>
        </w:rPr>
      </w:pPr>
      <w:r w:rsidRPr="009F699E">
        <w:rPr>
          <w:rFonts w:ascii="Arial" w:hAnsi="Arial" w:cs="Arial"/>
          <w:sz w:val="24"/>
          <w:szCs w:val="24"/>
          <w:lang w:val="es-ES_tradnl" w:eastAsia="es-ES"/>
        </w:rPr>
        <w:lastRenderedPageBreak/>
        <w:t>Así mismo, me permito presentarle cuadro resumen con la distribución de cámaras para las Localidades de Suba y Engativá con recursos de esta Secretaría y el Fondo de Desarrollo Local- FDL en la cual se muestran las cámaras instaladas durante la presente vigencia. Ver tabla No. 1.</w:t>
      </w:r>
    </w:p>
    <w:p w:rsidR="009F699E" w:rsidRDefault="009F699E" w:rsidP="009F699E">
      <w:pPr>
        <w:spacing w:after="0"/>
        <w:jc w:val="both"/>
        <w:rPr>
          <w:rFonts w:ascii="Arial" w:hAnsi="Arial" w:cs="Arial"/>
          <w:b/>
          <w:lang w:val="es-ES_tradnl"/>
        </w:rPr>
      </w:pPr>
    </w:p>
    <w:p w:rsidR="009F699E" w:rsidRPr="00366735" w:rsidRDefault="009F699E" w:rsidP="009F699E">
      <w:pPr>
        <w:spacing w:after="0"/>
        <w:jc w:val="both"/>
        <w:rPr>
          <w:rFonts w:ascii="Arial" w:hAnsi="Arial" w:cs="Arial"/>
          <w:b/>
          <w:lang w:val="es-ES_tradnl"/>
        </w:rPr>
      </w:pPr>
    </w:p>
    <w:p w:rsidR="009F699E" w:rsidRDefault="009F699E" w:rsidP="009F699E">
      <w:pPr>
        <w:spacing w:after="0"/>
        <w:jc w:val="both"/>
        <w:rPr>
          <w:rFonts w:ascii="Arial" w:hAnsi="Arial" w:cs="Arial"/>
          <w:b/>
          <w:lang w:val="es-ES_tradnl"/>
        </w:rPr>
      </w:pPr>
      <w:r w:rsidRPr="00366735">
        <w:rPr>
          <w:rFonts w:ascii="Arial" w:hAnsi="Arial" w:cs="Arial"/>
          <w:b/>
          <w:lang w:val="es-ES_tradnl"/>
        </w:rPr>
        <w:t>Tabla No.1</w:t>
      </w:r>
    </w:p>
    <w:p w:rsidR="009F699E" w:rsidRDefault="009F699E" w:rsidP="009F699E">
      <w:pPr>
        <w:spacing w:after="0"/>
        <w:jc w:val="both"/>
        <w:rPr>
          <w:rFonts w:ascii="Arial" w:hAnsi="Arial" w:cs="Arial"/>
          <w:b/>
          <w:lang w:val="es-ES_tradnl"/>
        </w:rPr>
      </w:pPr>
    </w:p>
    <w:tbl>
      <w:tblPr>
        <w:tblW w:w="9501" w:type="dxa"/>
        <w:tblCellMar>
          <w:left w:w="70" w:type="dxa"/>
          <w:right w:w="70" w:type="dxa"/>
        </w:tblCellMar>
        <w:tblLook w:val="04A0" w:firstRow="1" w:lastRow="0" w:firstColumn="1" w:lastColumn="0" w:noHBand="0" w:noVBand="1"/>
      </w:tblPr>
      <w:tblGrid>
        <w:gridCol w:w="1184"/>
        <w:gridCol w:w="1306"/>
        <w:gridCol w:w="849"/>
        <w:gridCol w:w="1305"/>
        <w:gridCol w:w="522"/>
        <w:gridCol w:w="915"/>
        <w:gridCol w:w="1330"/>
        <w:gridCol w:w="1117"/>
        <w:gridCol w:w="1305"/>
      </w:tblGrid>
      <w:tr w:rsidR="009F699E" w:rsidRPr="00AE00D2" w:rsidTr="006510B9">
        <w:trPr>
          <w:trHeight w:val="301"/>
        </w:trPr>
        <w:tc>
          <w:tcPr>
            <w:tcW w:w="9501" w:type="dxa"/>
            <w:gridSpan w:val="9"/>
            <w:tcBorders>
              <w:top w:val="single" w:sz="8" w:space="0" w:color="auto"/>
              <w:left w:val="single" w:sz="8" w:space="0" w:color="auto"/>
              <w:bottom w:val="single" w:sz="4" w:space="0" w:color="auto"/>
              <w:right w:val="single" w:sz="4" w:space="0" w:color="000000"/>
            </w:tcBorders>
            <w:shd w:val="clear" w:color="000000" w:fill="FFFFFF"/>
            <w:vAlign w:val="center"/>
            <w:hideMark/>
          </w:tcPr>
          <w:p w:rsidR="009F699E" w:rsidRPr="00AE00D2" w:rsidRDefault="009F699E" w:rsidP="009F699E">
            <w:pPr>
              <w:spacing w:after="0"/>
              <w:jc w:val="center"/>
              <w:rPr>
                <w:rFonts w:ascii="Arial" w:hAnsi="Arial" w:cs="Arial"/>
                <w:b/>
                <w:bCs/>
                <w:color w:val="000000"/>
                <w:sz w:val="24"/>
                <w:szCs w:val="24"/>
                <w:lang w:eastAsia="es-ES"/>
              </w:rPr>
            </w:pPr>
            <w:r w:rsidRPr="00AE00D2">
              <w:rPr>
                <w:rFonts w:ascii="Arial" w:hAnsi="Arial" w:cs="Arial"/>
                <w:b/>
                <w:bCs/>
                <w:color w:val="000000"/>
                <w:sz w:val="24"/>
                <w:szCs w:val="24"/>
                <w:lang w:eastAsia="es-ES"/>
              </w:rPr>
              <w:t>Cantidad de cámaras de video vigilancia  </w:t>
            </w:r>
          </w:p>
        </w:tc>
      </w:tr>
      <w:tr w:rsidR="009F699E" w:rsidRPr="00AE00D2" w:rsidTr="006510B9">
        <w:trPr>
          <w:trHeight w:val="301"/>
        </w:trPr>
        <w:tc>
          <w:tcPr>
            <w:tcW w:w="9501" w:type="dxa"/>
            <w:gridSpan w:val="9"/>
            <w:tcBorders>
              <w:top w:val="single" w:sz="4" w:space="0" w:color="auto"/>
              <w:left w:val="single" w:sz="8" w:space="0" w:color="auto"/>
              <w:bottom w:val="single" w:sz="4" w:space="0" w:color="auto"/>
              <w:right w:val="single" w:sz="4" w:space="0" w:color="000000"/>
            </w:tcBorders>
            <w:shd w:val="clear" w:color="000000" w:fill="E9EDF4"/>
            <w:vAlign w:val="center"/>
            <w:hideMark/>
          </w:tcPr>
          <w:p w:rsidR="009F699E" w:rsidRPr="00AE00D2" w:rsidRDefault="009F699E" w:rsidP="009F699E">
            <w:pPr>
              <w:spacing w:after="0"/>
              <w:jc w:val="center"/>
              <w:rPr>
                <w:rFonts w:ascii="Arial" w:hAnsi="Arial" w:cs="Arial"/>
                <w:b/>
                <w:bCs/>
                <w:color w:val="000000"/>
                <w:sz w:val="18"/>
                <w:szCs w:val="18"/>
                <w:lang w:eastAsia="es-ES"/>
              </w:rPr>
            </w:pPr>
            <w:r w:rsidRPr="00AE00D2">
              <w:rPr>
                <w:rFonts w:ascii="Arial" w:hAnsi="Arial" w:cs="Arial"/>
                <w:b/>
                <w:bCs/>
                <w:color w:val="000000"/>
                <w:sz w:val="18"/>
                <w:szCs w:val="18"/>
                <w:lang w:eastAsia="es-ES"/>
              </w:rPr>
              <w:t xml:space="preserve">Fecha de corte: </w:t>
            </w:r>
            <w:r>
              <w:rPr>
                <w:rFonts w:ascii="Arial" w:hAnsi="Arial" w:cs="Arial"/>
                <w:b/>
                <w:bCs/>
                <w:color w:val="000000"/>
                <w:sz w:val="18"/>
                <w:szCs w:val="18"/>
                <w:lang w:eastAsia="es-ES"/>
              </w:rPr>
              <w:t>19</w:t>
            </w:r>
            <w:r w:rsidRPr="00AE00D2">
              <w:rPr>
                <w:rFonts w:ascii="Arial" w:hAnsi="Arial" w:cs="Arial"/>
                <w:b/>
                <w:bCs/>
                <w:color w:val="000000"/>
                <w:sz w:val="18"/>
                <w:szCs w:val="18"/>
                <w:lang w:eastAsia="es-ES"/>
              </w:rPr>
              <w:t>/0</w:t>
            </w:r>
            <w:r>
              <w:rPr>
                <w:rFonts w:ascii="Arial" w:hAnsi="Arial" w:cs="Arial"/>
                <w:b/>
                <w:bCs/>
                <w:color w:val="000000"/>
                <w:sz w:val="18"/>
                <w:szCs w:val="18"/>
                <w:lang w:eastAsia="es-ES"/>
              </w:rPr>
              <w:t>2</w:t>
            </w:r>
            <w:r w:rsidRPr="00AE00D2">
              <w:rPr>
                <w:rFonts w:ascii="Arial" w:hAnsi="Arial" w:cs="Arial"/>
                <w:b/>
                <w:bCs/>
                <w:color w:val="000000"/>
                <w:sz w:val="18"/>
                <w:szCs w:val="18"/>
                <w:lang w:eastAsia="es-ES"/>
              </w:rPr>
              <w:t>/2019</w:t>
            </w:r>
          </w:p>
        </w:tc>
      </w:tr>
      <w:tr w:rsidR="009F699E" w:rsidRPr="00AE00D2" w:rsidTr="006510B9">
        <w:trPr>
          <w:trHeight w:val="301"/>
        </w:trPr>
        <w:tc>
          <w:tcPr>
            <w:tcW w:w="1137" w:type="dxa"/>
            <w:vMerge w:val="restart"/>
            <w:tcBorders>
              <w:top w:val="nil"/>
              <w:left w:val="single" w:sz="8" w:space="0" w:color="auto"/>
              <w:bottom w:val="single" w:sz="4" w:space="0" w:color="auto"/>
              <w:right w:val="single" w:sz="4" w:space="0" w:color="auto"/>
            </w:tcBorders>
            <w:shd w:val="clear" w:color="000000" w:fill="BDD7EE"/>
            <w:noWrap/>
            <w:vAlign w:val="center"/>
            <w:hideMark/>
          </w:tcPr>
          <w:p w:rsidR="009F699E" w:rsidRPr="00AE00D2" w:rsidRDefault="009F699E" w:rsidP="009F699E">
            <w:pPr>
              <w:spacing w:after="0"/>
              <w:jc w:val="center"/>
              <w:rPr>
                <w:rFonts w:ascii="Calibri" w:hAnsi="Calibri" w:cs="Calibri"/>
                <w:b/>
                <w:bCs/>
                <w:color w:val="000000"/>
                <w:lang w:eastAsia="es-ES"/>
              </w:rPr>
            </w:pPr>
            <w:r w:rsidRPr="00AE00D2">
              <w:rPr>
                <w:rFonts w:ascii="Calibri" w:hAnsi="Calibri" w:cs="Calibri"/>
                <w:b/>
                <w:bCs/>
                <w:color w:val="000000"/>
                <w:lang w:eastAsia="es-ES"/>
              </w:rPr>
              <w:t>Localidad</w:t>
            </w:r>
          </w:p>
        </w:tc>
        <w:tc>
          <w:tcPr>
            <w:tcW w:w="1306" w:type="dxa"/>
            <w:tcBorders>
              <w:top w:val="nil"/>
              <w:left w:val="nil"/>
              <w:bottom w:val="single" w:sz="4" w:space="0" w:color="auto"/>
              <w:right w:val="single" w:sz="4" w:space="0" w:color="auto"/>
            </w:tcBorders>
            <w:shd w:val="clear" w:color="000000" w:fill="BDD7EE"/>
            <w:noWrap/>
            <w:vAlign w:val="bottom"/>
            <w:hideMark/>
          </w:tcPr>
          <w:p w:rsidR="009F699E" w:rsidRPr="00AE00D2" w:rsidRDefault="009F699E" w:rsidP="009F699E">
            <w:pPr>
              <w:spacing w:after="0"/>
              <w:jc w:val="center"/>
              <w:rPr>
                <w:rFonts w:ascii="Calibri" w:hAnsi="Calibri" w:cs="Calibri"/>
                <w:b/>
                <w:bCs/>
                <w:color w:val="000000"/>
                <w:lang w:eastAsia="es-ES"/>
              </w:rPr>
            </w:pPr>
            <w:r w:rsidRPr="00AE00D2">
              <w:rPr>
                <w:rFonts w:ascii="Calibri" w:hAnsi="Calibri" w:cs="Calibri"/>
                <w:b/>
                <w:bCs/>
                <w:color w:val="000000"/>
                <w:lang w:eastAsia="es-ES"/>
              </w:rPr>
              <w:t>2016</w:t>
            </w:r>
          </w:p>
        </w:tc>
        <w:tc>
          <w:tcPr>
            <w:tcW w:w="2676" w:type="dxa"/>
            <w:gridSpan w:val="3"/>
            <w:tcBorders>
              <w:top w:val="single" w:sz="4" w:space="0" w:color="auto"/>
              <w:left w:val="nil"/>
              <w:bottom w:val="single" w:sz="4" w:space="0" w:color="auto"/>
              <w:right w:val="single" w:sz="4" w:space="0" w:color="auto"/>
            </w:tcBorders>
            <w:shd w:val="clear" w:color="000000" w:fill="BDD7EE"/>
            <w:noWrap/>
            <w:vAlign w:val="bottom"/>
            <w:hideMark/>
          </w:tcPr>
          <w:p w:rsidR="009F699E" w:rsidRPr="00AE00D2" w:rsidRDefault="009F699E" w:rsidP="009F699E">
            <w:pPr>
              <w:spacing w:after="0"/>
              <w:jc w:val="center"/>
              <w:rPr>
                <w:rFonts w:ascii="Calibri" w:hAnsi="Calibri" w:cs="Calibri"/>
                <w:b/>
                <w:bCs/>
                <w:color w:val="000000"/>
                <w:lang w:eastAsia="es-ES"/>
              </w:rPr>
            </w:pPr>
            <w:r w:rsidRPr="00AE00D2">
              <w:rPr>
                <w:rFonts w:ascii="Calibri" w:hAnsi="Calibri" w:cs="Calibri"/>
                <w:b/>
                <w:bCs/>
                <w:color w:val="000000"/>
                <w:lang w:eastAsia="es-ES"/>
              </w:rPr>
              <w:t>2017</w:t>
            </w:r>
          </w:p>
        </w:tc>
        <w:tc>
          <w:tcPr>
            <w:tcW w:w="3076" w:type="dxa"/>
            <w:gridSpan w:val="3"/>
            <w:tcBorders>
              <w:top w:val="single" w:sz="4" w:space="0" w:color="auto"/>
              <w:left w:val="nil"/>
              <w:bottom w:val="single" w:sz="4" w:space="0" w:color="auto"/>
              <w:right w:val="single" w:sz="4" w:space="0" w:color="auto"/>
            </w:tcBorders>
            <w:shd w:val="clear" w:color="000000" w:fill="BDD7EE"/>
            <w:noWrap/>
            <w:vAlign w:val="bottom"/>
            <w:hideMark/>
          </w:tcPr>
          <w:p w:rsidR="009F699E" w:rsidRPr="00AE00D2" w:rsidRDefault="009F699E" w:rsidP="009F699E">
            <w:pPr>
              <w:spacing w:after="0"/>
              <w:jc w:val="center"/>
              <w:rPr>
                <w:rFonts w:ascii="Calibri" w:hAnsi="Calibri" w:cs="Calibri"/>
                <w:b/>
                <w:bCs/>
                <w:color w:val="000000"/>
                <w:lang w:eastAsia="es-ES"/>
              </w:rPr>
            </w:pPr>
            <w:r w:rsidRPr="00AE00D2">
              <w:rPr>
                <w:rFonts w:ascii="Calibri" w:hAnsi="Calibri" w:cs="Calibri"/>
                <w:b/>
                <w:bCs/>
                <w:color w:val="000000"/>
                <w:lang w:eastAsia="es-ES"/>
              </w:rPr>
              <w:t>2018</w:t>
            </w:r>
          </w:p>
        </w:tc>
        <w:tc>
          <w:tcPr>
            <w:tcW w:w="1305" w:type="dxa"/>
            <w:vMerge w:val="restart"/>
            <w:tcBorders>
              <w:top w:val="nil"/>
              <w:left w:val="single" w:sz="4" w:space="0" w:color="auto"/>
              <w:bottom w:val="single" w:sz="4" w:space="0" w:color="auto"/>
              <w:right w:val="single" w:sz="4" w:space="0" w:color="auto"/>
            </w:tcBorders>
            <w:shd w:val="clear" w:color="000000" w:fill="BDD7EE"/>
            <w:vAlign w:val="bottom"/>
            <w:hideMark/>
          </w:tcPr>
          <w:p w:rsidR="009F699E" w:rsidRPr="00AE00D2" w:rsidRDefault="009F699E" w:rsidP="009F699E">
            <w:pPr>
              <w:spacing w:after="0"/>
              <w:jc w:val="center"/>
              <w:rPr>
                <w:rFonts w:ascii="Calibri" w:hAnsi="Calibri" w:cs="Calibri"/>
                <w:b/>
                <w:bCs/>
                <w:color w:val="000000"/>
                <w:lang w:eastAsia="es-ES"/>
              </w:rPr>
            </w:pPr>
            <w:r w:rsidRPr="00AE00D2">
              <w:rPr>
                <w:rFonts w:ascii="Calibri" w:hAnsi="Calibri" w:cs="Calibri"/>
                <w:b/>
                <w:bCs/>
                <w:color w:val="000000"/>
                <w:lang w:eastAsia="es-ES"/>
              </w:rPr>
              <w:t>Total Cantidad de Cámaras Instaladas</w:t>
            </w:r>
          </w:p>
        </w:tc>
      </w:tr>
      <w:tr w:rsidR="009F699E" w:rsidRPr="00AE00D2" w:rsidTr="006510B9">
        <w:trPr>
          <w:trHeight w:val="604"/>
        </w:trPr>
        <w:tc>
          <w:tcPr>
            <w:tcW w:w="1137" w:type="dxa"/>
            <w:vMerge/>
            <w:tcBorders>
              <w:top w:val="nil"/>
              <w:left w:val="single" w:sz="8" w:space="0" w:color="auto"/>
              <w:bottom w:val="single" w:sz="4" w:space="0" w:color="auto"/>
              <w:right w:val="single" w:sz="4" w:space="0" w:color="auto"/>
            </w:tcBorders>
            <w:vAlign w:val="center"/>
            <w:hideMark/>
          </w:tcPr>
          <w:p w:rsidR="009F699E" w:rsidRPr="00AE00D2" w:rsidRDefault="009F699E" w:rsidP="009F699E">
            <w:pPr>
              <w:spacing w:after="0"/>
              <w:rPr>
                <w:rFonts w:ascii="Calibri" w:hAnsi="Calibri" w:cs="Calibri"/>
                <w:b/>
                <w:bCs/>
                <w:color w:val="000000"/>
                <w:lang w:eastAsia="es-ES"/>
              </w:rPr>
            </w:pPr>
          </w:p>
        </w:tc>
        <w:tc>
          <w:tcPr>
            <w:tcW w:w="1306" w:type="dxa"/>
            <w:tcBorders>
              <w:top w:val="nil"/>
              <w:left w:val="nil"/>
              <w:bottom w:val="single" w:sz="4" w:space="0" w:color="auto"/>
              <w:right w:val="single" w:sz="4" w:space="0" w:color="auto"/>
            </w:tcBorders>
            <w:shd w:val="clear" w:color="000000" w:fill="BDD7EE"/>
            <w:vAlign w:val="center"/>
            <w:hideMark/>
          </w:tcPr>
          <w:p w:rsidR="009F699E" w:rsidRPr="00AE00D2" w:rsidRDefault="009F699E" w:rsidP="009F699E">
            <w:pPr>
              <w:spacing w:after="0"/>
              <w:jc w:val="center"/>
              <w:rPr>
                <w:rFonts w:ascii="Calibri" w:hAnsi="Calibri" w:cs="Calibri"/>
                <w:b/>
                <w:bCs/>
                <w:color w:val="000000"/>
                <w:lang w:eastAsia="es-ES"/>
              </w:rPr>
            </w:pPr>
            <w:r w:rsidRPr="00AE00D2">
              <w:rPr>
                <w:rFonts w:ascii="Calibri" w:hAnsi="Calibri" w:cs="Calibri"/>
                <w:b/>
                <w:bCs/>
                <w:color w:val="000000"/>
                <w:lang w:eastAsia="es-ES"/>
              </w:rPr>
              <w:t>Fondo de Vigilancia</w:t>
            </w:r>
          </w:p>
        </w:tc>
        <w:tc>
          <w:tcPr>
            <w:tcW w:w="849" w:type="dxa"/>
            <w:tcBorders>
              <w:top w:val="nil"/>
              <w:left w:val="nil"/>
              <w:bottom w:val="single" w:sz="4" w:space="0" w:color="auto"/>
              <w:right w:val="single" w:sz="4" w:space="0" w:color="auto"/>
            </w:tcBorders>
            <w:shd w:val="clear" w:color="000000" w:fill="BDD7EE"/>
            <w:noWrap/>
            <w:vAlign w:val="center"/>
            <w:hideMark/>
          </w:tcPr>
          <w:p w:rsidR="009F699E" w:rsidRPr="00AE00D2" w:rsidRDefault="009F699E" w:rsidP="009F699E">
            <w:pPr>
              <w:spacing w:after="0"/>
              <w:jc w:val="center"/>
              <w:rPr>
                <w:rFonts w:ascii="Calibri" w:hAnsi="Calibri" w:cs="Calibri"/>
                <w:b/>
                <w:bCs/>
                <w:color w:val="000000"/>
                <w:lang w:eastAsia="es-ES"/>
              </w:rPr>
            </w:pPr>
            <w:r w:rsidRPr="00AE00D2">
              <w:rPr>
                <w:rFonts w:ascii="Calibri" w:hAnsi="Calibri" w:cs="Calibri"/>
                <w:b/>
                <w:bCs/>
                <w:color w:val="000000"/>
                <w:lang w:eastAsia="es-ES"/>
              </w:rPr>
              <w:t>Colegio</w:t>
            </w:r>
          </w:p>
        </w:tc>
        <w:tc>
          <w:tcPr>
            <w:tcW w:w="1305" w:type="dxa"/>
            <w:tcBorders>
              <w:top w:val="nil"/>
              <w:left w:val="nil"/>
              <w:bottom w:val="single" w:sz="4" w:space="0" w:color="auto"/>
              <w:right w:val="single" w:sz="4" w:space="0" w:color="auto"/>
            </w:tcBorders>
            <w:shd w:val="clear" w:color="000000" w:fill="BDD7EE"/>
            <w:vAlign w:val="center"/>
            <w:hideMark/>
          </w:tcPr>
          <w:p w:rsidR="009F699E" w:rsidRPr="00AE00D2" w:rsidRDefault="009F699E" w:rsidP="009F699E">
            <w:pPr>
              <w:spacing w:after="0"/>
              <w:jc w:val="center"/>
              <w:rPr>
                <w:rFonts w:ascii="Calibri" w:hAnsi="Calibri" w:cs="Calibri"/>
                <w:b/>
                <w:bCs/>
                <w:color w:val="000000"/>
                <w:lang w:eastAsia="es-ES"/>
              </w:rPr>
            </w:pPr>
            <w:r w:rsidRPr="00AE00D2">
              <w:rPr>
                <w:rFonts w:ascii="Calibri" w:hAnsi="Calibri" w:cs="Calibri"/>
                <w:b/>
                <w:bCs/>
                <w:color w:val="000000"/>
                <w:lang w:eastAsia="es-ES"/>
              </w:rPr>
              <w:t>Contrato 350</w:t>
            </w:r>
          </w:p>
        </w:tc>
        <w:tc>
          <w:tcPr>
            <w:tcW w:w="521" w:type="dxa"/>
            <w:tcBorders>
              <w:top w:val="nil"/>
              <w:left w:val="nil"/>
              <w:bottom w:val="single" w:sz="4" w:space="0" w:color="auto"/>
              <w:right w:val="single" w:sz="4" w:space="0" w:color="auto"/>
            </w:tcBorders>
            <w:shd w:val="clear" w:color="000000" w:fill="BDD7EE"/>
            <w:noWrap/>
            <w:vAlign w:val="center"/>
            <w:hideMark/>
          </w:tcPr>
          <w:p w:rsidR="009F699E" w:rsidRPr="00AE00D2" w:rsidRDefault="009F699E" w:rsidP="009F699E">
            <w:pPr>
              <w:spacing w:after="0"/>
              <w:jc w:val="center"/>
              <w:rPr>
                <w:rFonts w:ascii="Calibri" w:hAnsi="Calibri" w:cs="Calibri"/>
                <w:b/>
                <w:bCs/>
                <w:color w:val="000000"/>
                <w:lang w:eastAsia="es-ES"/>
              </w:rPr>
            </w:pPr>
            <w:r w:rsidRPr="00AE00D2">
              <w:rPr>
                <w:rFonts w:ascii="Calibri" w:hAnsi="Calibri" w:cs="Calibri"/>
                <w:b/>
                <w:bCs/>
                <w:color w:val="000000"/>
                <w:lang w:eastAsia="es-ES"/>
              </w:rPr>
              <w:t>ESU</w:t>
            </w:r>
          </w:p>
        </w:tc>
        <w:tc>
          <w:tcPr>
            <w:tcW w:w="915" w:type="dxa"/>
            <w:tcBorders>
              <w:top w:val="nil"/>
              <w:left w:val="nil"/>
              <w:bottom w:val="single" w:sz="4" w:space="0" w:color="auto"/>
              <w:right w:val="single" w:sz="4" w:space="0" w:color="auto"/>
            </w:tcBorders>
            <w:shd w:val="clear" w:color="000000" w:fill="BDD7EE"/>
            <w:noWrap/>
            <w:vAlign w:val="center"/>
            <w:hideMark/>
          </w:tcPr>
          <w:p w:rsidR="009F699E" w:rsidRPr="00AE00D2" w:rsidRDefault="009F699E" w:rsidP="009F699E">
            <w:pPr>
              <w:spacing w:after="0"/>
              <w:jc w:val="center"/>
              <w:rPr>
                <w:rFonts w:ascii="Calibri" w:hAnsi="Calibri" w:cs="Calibri"/>
                <w:b/>
                <w:bCs/>
                <w:color w:val="000000"/>
                <w:lang w:eastAsia="es-ES"/>
              </w:rPr>
            </w:pPr>
            <w:r w:rsidRPr="00AE00D2">
              <w:rPr>
                <w:rFonts w:ascii="Calibri" w:hAnsi="Calibri" w:cs="Calibri"/>
                <w:b/>
                <w:bCs/>
                <w:color w:val="000000"/>
                <w:lang w:eastAsia="es-ES"/>
              </w:rPr>
              <w:t>SCJ-C732</w:t>
            </w:r>
          </w:p>
        </w:tc>
        <w:tc>
          <w:tcPr>
            <w:tcW w:w="1173" w:type="dxa"/>
            <w:tcBorders>
              <w:top w:val="single" w:sz="4" w:space="0" w:color="auto"/>
              <w:left w:val="nil"/>
              <w:bottom w:val="single" w:sz="4" w:space="0" w:color="auto"/>
              <w:right w:val="single" w:sz="4" w:space="0" w:color="000000"/>
            </w:tcBorders>
            <w:shd w:val="clear" w:color="000000" w:fill="BDD7EE"/>
            <w:vAlign w:val="center"/>
            <w:hideMark/>
          </w:tcPr>
          <w:p w:rsidR="009F699E" w:rsidRPr="00AE00D2" w:rsidRDefault="009F699E" w:rsidP="009F699E">
            <w:pPr>
              <w:spacing w:after="0"/>
              <w:jc w:val="center"/>
              <w:rPr>
                <w:rFonts w:ascii="Calibri" w:hAnsi="Calibri" w:cs="Calibri"/>
                <w:b/>
                <w:bCs/>
                <w:color w:val="000000"/>
                <w:lang w:eastAsia="es-ES"/>
              </w:rPr>
            </w:pPr>
            <w:r>
              <w:rPr>
                <w:rFonts w:ascii="Calibri" w:hAnsi="Calibri" w:cs="Calibri"/>
                <w:b/>
                <w:bCs/>
                <w:color w:val="000000"/>
                <w:lang w:eastAsia="es-ES"/>
              </w:rPr>
              <w:t>Transmilenio</w:t>
            </w:r>
          </w:p>
        </w:tc>
        <w:tc>
          <w:tcPr>
            <w:tcW w:w="987" w:type="dxa"/>
            <w:tcBorders>
              <w:top w:val="single" w:sz="4" w:space="0" w:color="auto"/>
              <w:left w:val="nil"/>
              <w:bottom w:val="single" w:sz="4" w:space="0" w:color="auto"/>
              <w:right w:val="single" w:sz="4" w:space="0" w:color="000000"/>
            </w:tcBorders>
            <w:shd w:val="clear" w:color="000000" w:fill="BDD7EE"/>
            <w:vAlign w:val="center"/>
          </w:tcPr>
          <w:p w:rsidR="009F699E" w:rsidRPr="00AE00D2" w:rsidRDefault="009F699E" w:rsidP="009F699E">
            <w:pPr>
              <w:spacing w:after="0"/>
              <w:jc w:val="center"/>
              <w:rPr>
                <w:rFonts w:ascii="Calibri" w:hAnsi="Calibri" w:cs="Calibri"/>
                <w:b/>
                <w:bCs/>
                <w:color w:val="000000"/>
                <w:lang w:eastAsia="es-ES"/>
              </w:rPr>
            </w:pPr>
            <w:r w:rsidRPr="00AE00D2">
              <w:rPr>
                <w:rFonts w:ascii="Calibri" w:hAnsi="Calibri" w:cs="Calibri"/>
                <w:b/>
                <w:bCs/>
                <w:color w:val="000000"/>
                <w:lang w:eastAsia="es-ES"/>
              </w:rPr>
              <w:t>Asociación Comercio*</w:t>
            </w:r>
          </w:p>
        </w:tc>
        <w:tc>
          <w:tcPr>
            <w:tcW w:w="1305" w:type="dxa"/>
            <w:vMerge/>
            <w:tcBorders>
              <w:top w:val="nil"/>
              <w:left w:val="single" w:sz="4" w:space="0" w:color="auto"/>
              <w:bottom w:val="single" w:sz="4" w:space="0" w:color="auto"/>
              <w:right w:val="single" w:sz="4" w:space="0" w:color="auto"/>
            </w:tcBorders>
            <w:vAlign w:val="center"/>
            <w:hideMark/>
          </w:tcPr>
          <w:p w:rsidR="009F699E" w:rsidRPr="00AE00D2" w:rsidRDefault="009F699E" w:rsidP="009F699E">
            <w:pPr>
              <w:spacing w:after="0"/>
              <w:rPr>
                <w:rFonts w:ascii="Calibri" w:hAnsi="Calibri" w:cs="Calibri"/>
                <w:b/>
                <w:bCs/>
                <w:color w:val="000000"/>
                <w:lang w:eastAsia="es-ES"/>
              </w:rPr>
            </w:pPr>
          </w:p>
        </w:tc>
      </w:tr>
      <w:tr w:rsidR="009F699E" w:rsidRPr="00AE00D2" w:rsidTr="006510B9">
        <w:trPr>
          <w:trHeight w:val="301"/>
        </w:trPr>
        <w:tc>
          <w:tcPr>
            <w:tcW w:w="113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699E" w:rsidRPr="00AE00D2" w:rsidRDefault="009F699E" w:rsidP="009F699E">
            <w:pPr>
              <w:spacing w:after="0"/>
              <w:rPr>
                <w:rFonts w:ascii="Calibri" w:hAnsi="Calibri" w:cs="Calibri"/>
                <w:b/>
                <w:color w:val="000000"/>
                <w:sz w:val="24"/>
                <w:szCs w:val="24"/>
                <w:lang w:eastAsia="es-ES"/>
              </w:rPr>
            </w:pPr>
            <w:r w:rsidRPr="00AE00D2">
              <w:rPr>
                <w:rFonts w:ascii="Calibri" w:hAnsi="Calibri" w:cs="Calibri"/>
                <w:b/>
                <w:color w:val="000000"/>
                <w:sz w:val="24"/>
                <w:szCs w:val="24"/>
                <w:lang w:eastAsia="es-ES"/>
              </w:rPr>
              <w:t>SUBA</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99E" w:rsidRPr="00AE00D2" w:rsidRDefault="009F699E" w:rsidP="009F699E">
            <w:pPr>
              <w:spacing w:after="0"/>
              <w:jc w:val="center"/>
              <w:rPr>
                <w:rFonts w:ascii="Calibri" w:hAnsi="Calibri" w:cs="Calibri"/>
                <w:color w:val="000000"/>
                <w:lang w:eastAsia="es-ES"/>
              </w:rPr>
            </w:pPr>
            <w:r w:rsidRPr="00AE00D2">
              <w:rPr>
                <w:rFonts w:ascii="Calibri" w:hAnsi="Calibri" w:cs="Calibri"/>
                <w:color w:val="000000"/>
                <w:lang w:eastAsia="es-ES"/>
              </w:rPr>
              <w:t>14</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99E" w:rsidRPr="00AE00D2" w:rsidRDefault="009F699E" w:rsidP="009F699E">
            <w:pPr>
              <w:spacing w:after="0"/>
              <w:jc w:val="center"/>
              <w:rPr>
                <w:rFonts w:ascii="Calibri" w:hAnsi="Calibri" w:cs="Calibri"/>
                <w:color w:val="000000"/>
                <w:lang w:eastAsia="es-ES"/>
              </w:rPr>
            </w:pPr>
            <w:r w:rsidRPr="00AE00D2">
              <w:rPr>
                <w:rFonts w:ascii="Calibri" w:hAnsi="Calibri" w:cs="Calibri"/>
                <w:color w:val="000000"/>
                <w:lang w:eastAsia="es-ES"/>
              </w:rPr>
              <w:t>22</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99E" w:rsidRPr="00AE00D2" w:rsidRDefault="009F699E" w:rsidP="009F699E">
            <w:pPr>
              <w:spacing w:after="0"/>
              <w:jc w:val="center"/>
              <w:rPr>
                <w:rFonts w:ascii="Calibri" w:hAnsi="Calibri" w:cs="Calibri"/>
                <w:color w:val="000000"/>
                <w:lang w:eastAsia="es-ES"/>
              </w:rPr>
            </w:pPr>
            <w:r w:rsidRPr="00AE00D2">
              <w:rPr>
                <w:rFonts w:ascii="Calibri" w:hAnsi="Calibri" w:cs="Calibri"/>
                <w:color w:val="000000"/>
                <w:lang w:eastAsia="es-ES"/>
              </w:rPr>
              <w:t>37</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99E" w:rsidRPr="00AE00D2" w:rsidRDefault="009F699E" w:rsidP="009F699E">
            <w:pPr>
              <w:spacing w:after="0"/>
              <w:jc w:val="center"/>
              <w:rPr>
                <w:rFonts w:ascii="Calibri" w:hAnsi="Calibri" w:cs="Calibri"/>
                <w:color w:val="000000"/>
                <w:lang w:eastAsia="es-ES"/>
              </w:rPr>
            </w:pPr>
            <w:r w:rsidRPr="00AE00D2">
              <w:rPr>
                <w:rFonts w:ascii="Calibri" w:hAnsi="Calibri" w:cs="Calibri"/>
                <w:color w:val="000000"/>
                <w:lang w:eastAsia="es-ES"/>
              </w:rPr>
              <w:t>18</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99E" w:rsidRPr="00AE00D2" w:rsidRDefault="009F699E" w:rsidP="009F699E">
            <w:pPr>
              <w:spacing w:after="0"/>
              <w:jc w:val="center"/>
              <w:rPr>
                <w:rFonts w:ascii="Calibri" w:hAnsi="Calibri" w:cs="Calibri"/>
                <w:color w:val="000000"/>
                <w:lang w:eastAsia="es-ES"/>
              </w:rPr>
            </w:pPr>
            <w:r w:rsidRPr="00AE00D2">
              <w:rPr>
                <w:rFonts w:ascii="Calibri" w:hAnsi="Calibri" w:cs="Calibri"/>
                <w:color w:val="000000"/>
                <w:lang w:eastAsia="es-ES"/>
              </w:rPr>
              <w:t>134</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99E" w:rsidRPr="00AE00D2" w:rsidRDefault="009F699E" w:rsidP="009F699E">
            <w:pPr>
              <w:spacing w:after="0"/>
              <w:jc w:val="center"/>
              <w:rPr>
                <w:rFonts w:ascii="Calibri" w:hAnsi="Calibri" w:cs="Calibri"/>
                <w:color w:val="000000"/>
                <w:lang w:eastAsia="es-ES"/>
              </w:rPr>
            </w:pPr>
            <w:r>
              <w:rPr>
                <w:rFonts w:ascii="Calibri" w:hAnsi="Calibri" w:cs="Calibri"/>
                <w:color w:val="000000"/>
                <w:lang w:eastAsia="es-ES"/>
              </w:rPr>
              <w:t>0</w:t>
            </w:r>
          </w:p>
        </w:tc>
        <w:tc>
          <w:tcPr>
            <w:tcW w:w="987" w:type="dxa"/>
            <w:tcBorders>
              <w:top w:val="single" w:sz="4" w:space="0" w:color="auto"/>
              <w:left w:val="single" w:sz="4" w:space="0" w:color="auto"/>
              <w:bottom w:val="single" w:sz="4" w:space="0" w:color="auto"/>
              <w:right w:val="single" w:sz="4" w:space="0" w:color="auto"/>
            </w:tcBorders>
            <w:shd w:val="clear" w:color="auto" w:fill="auto"/>
            <w:vAlign w:val="bottom"/>
          </w:tcPr>
          <w:p w:rsidR="009F699E" w:rsidRPr="00AE00D2" w:rsidRDefault="009F699E" w:rsidP="009F699E">
            <w:pPr>
              <w:spacing w:after="0"/>
              <w:jc w:val="center"/>
              <w:rPr>
                <w:rFonts w:ascii="Calibri" w:hAnsi="Calibri" w:cs="Calibri"/>
                <w:color w:val="000000"/>
                <w:lang w:eastAsia="es-ES"/>
              </w:rPr>
            </w:pPr>
            <w:r>
              <w:rPr>
                <w:rFonts w:ascii="Calibri" w:hAnsi="Calibri" w:cs="Calibri"/>
                <w:color w:val="000000"/>
                <w:lang w:eastAsia="es-ES"/>
              </w:rPr>
              <w:t>30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99E" w:rsidRPr="00AE00D2" w:rsidRDefault="009F699E" w:rsidP="009F699E">
            <w:pPr>
              <w:spacing w:after="0"/>
              <w:jc w:val="center"/>
              <w:rPr>
                <w:rFonts w:ascii="Calibri" w:hAnsi="Calibri" w:cs="Calibri"/>
                <w:color w:val="000000"/>
                <w:lang w:eastAsia="es-ES"/>
              </w:rPr>
            </w:pPr>
            <w:r w:rsidRPr="00AE00D2">
              <w:rPr>
                <w:rFonts w:ascii="Calibri" w:hAnsi="Calibri" w:cs="Calibri"/>
                <w:color w:val="000000"/>
                <w:lang w:eastAsia="es-ES"/>
              </w:rPr>
              <w:t>255</w:t>
            </w:r>
          </w:p>
        </w:tc>
      </w:tr>
      <w:tr w:rsidR="009F699E" w:rsidRPr="00AE00D2" w:rsidTr="006510B9">
        <w:trPr>
          <w:trHeight w:val="301"/>
        </w:trPr>
        <w:tc>
          <w:tcPr>
            <w:tcW w:w="1137" w:type="dxa"/>
            <w:tcBorders>
              <w:top w:val="single" w:sz="4" w:space="0" w:color="auto"/>
              <w:left w:val="single" w:sz="8" w:space="0" w:color="auto"/>
              <w:bottom w:val="single" w:sz="4" w:space="0" w:color="auto"/>
              <w:right w:val="single" w:sz="4" w:space="0" w:color="auto"/>
            </w:tcBorders>
            <w:shd w:val="clear" w:color="auto" w:fill="auto"/>
            <w:noWrap/>
            <w:vAlign w:val="bottom"/>
          </w:tcPr>
          <w:p w:rsidR="009F699E" w:rsidRPr="00AE00D2" w:rsidRDefault="009F699E" w:rsidP="009F699E">
            <w:pPr>
              <w:spacing w:after="0"/>
              <w:rPr>
                <w:rFonts w:ascii="Calibri" w:hAnsi="Calibri" w:cs="Calibri"/>
                <w:b/>
                <w:color w:val="000000"/>
                <w:sz w:val="24"/>
                <w:szCs w:val="24"/>
                <w:lang w:eastAsia="es-ES"/>
              </w:rPr>
            </w:pPr>
            <w:r>
              <w:rPr>
                <w:rFonts w:ascii="Calibri" w:hAnsi="Calibri" w:cs="Calibri"/>
                <w:b/>
                <w:color w:val="000000"/>
                <w:sz w:val="24"/>
                <w:szCs w:val="24"/>
                <w:lang w:eastAsia="es-ES"/>
              </w:rPr>
              <w:t>ENGATIVA</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699E" w:rsidRPr="00AE00D2" w:rsidRDefault="009F699E" w:rsidP="009F699E">
            <w:pPr>
              <w:spacing w:after="0"/>
              <w:jc w:val="center"/>
              <w:rPr>
                <w:rFonts w:ascii="Calibri" w:hAnsi="Calibri" w:cs="Calibri"/>
                <w:color w:val="000000"/>
                <w:lang w:eastAsia="es-ES"/>
              </w:rPr>
            </w:pPr>
            <w:r>
              <w:rPr>
                <w:rFonts w:ascii="Calibri" w:hAnsi="Calibri" w:cs="Calibri"/>
                <w:color w:val="000000"/>
                <w:lang w:eastAsia="es-ES"/>
              </w:rPr>
              <w:t>22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699E" w:rsidRPr="00AE00D2" w:rsidRDefault="009F699E" w:rsidP="009F699E">
            <w:pPr>
              <w:spacing w:after="0"/>
              <w:jc w:val="center"/>
              <w:rPr>
                <w:rFonts w:ascii="Calibri" w:hAnsi="Calibri" w:cs="Calibri"/>
                <w:color w:val="000000"/>
                <w:lang w:eastAsia="es-ES"/>
              </w:rPr>
            </w:pPr>
            <w:r>
              <w:rPr>
                <w:rFonts w:ascii="Calibri" w:hAnsi="Calibri" w:cs="Calibri"/>
                <w:color w:val="000000"/>
                <w:lang w:eastAsia="es-ES"/>
              </w:rPr>
              <w:t>11</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699E" w:rsidRPr="00AE00D2" w:rsidRDefault="009F699E" w:rsidP="009F699E">
            <w:pPr>
              <w:spacing w:after="0"/>
              <w:jc w:val="center"/>
              <w:rPr>
                <w:rFonts w:ascii="Calibri" w:hAnsi="Calibri" w:cs="Calibri"/>
                <w:color w:val="000000"/>
                <w:lang w:eastAsia="es-ES"/>
              </w:rPr>
            </w:pPr>
            <w:r>
              <w:rPr>
                <w:rFonts w:ascii="Calibri" w:hAnsi="Calibri" w:cs="Calibri"/>
                <w:color w:val="000000"/>
                <w:lang w:eastAsia="es-ES"/>
              </w:rPr>
              <w:t>20</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699E" w:rsidRPr="00AE00D2" w:rsidRDefault="009F699E" w:rsidP="009F699E">
            <w:pPr>
              <w:spacing w:after="0"/>
              <w:jc w:val="center"/>
              <w:rPr>
                <w:rFonts w:ascii="Calibri" w:hAnsi="Calibri" w:cs="Calibri"/>
                <w:color w:val="000000"/>
                <w:lang w:eastAsia="es-ES"/>
              </w:rPr>
            </w:pPr>
            <w:r>
              <w:rPr>
                <w:rFonts w:ascii="Calibri" w:hAnsi="Calibri" w:cs="Calibri"/>
                <w:color w:val="000000"/>
                <w:lang w:eastAsia="es-ES"/>
              </w:rPr>
              <w:t>2</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699E" w:rsidRPr="00AE00D2" w:rsidRDefault="009F699E" w:rsidP="009F699E">
            <w:pPr>
              <w:spacing w:after="0"/>
              <w:jc w:val="center"/>
              <w:rPr>
                <w:rFonts w:ascii="Calibri" w:hAnsi="Calibri" w:cs="Calibri"/>
                <w:color w:val="000000"/>
                <w:lang w:eastAsia="es-ES"/>
              </w:rPr>
            </w:pPr>
            <w:r>
              <w:rPr>
                <w:rFonts w:ascii="Calibri" w:hAnsi="Calibri" w:cs="Calibri"/>
                <w:color w:val="000000"/>
                <w:lang w:eastAsia="es-ES"/>
              </w:rPr>
              <w:t>153</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699E" w:rsidRPr="00AE00D2" w:rsidRDefault="009F699E" w:rsidP="009F699E">
            <w:pPr>
              <w:spacing w:after="0"/>
              <w:jc w:val="center"/>
              <w:rPr>
                <w:rFonts w:ascii="Calibri" w:hAnsi="Calibri" w:cs="Calibri"/>
                <w:color w:val="000000"/>
                <w:lang w:eastAsia="es-ES"/>
              </w:rPr>
            </w:pPr>
            <w:r>
              <w:rPr>
                <w:rFonts w:ascii="Calibri" w:hAnsi="Calibri" w:cs="Calibri"/>
                <w:color w:val="000000"/>
                <w:lang w:eastAsia="es-ES"/>
              </w:rPr>
              <w:t>27</w:t>
            </w:r>
          </w:p>
        </w:tc>
        <w:tc>
          <w:tcPr>
            <w:tcW w:w="987" w:type="dxa"/>
            <w:tcBorders>
              <w:top w:val="single" w:sz="4" w:space="0" w:color="auto"/>
              <w:left w:val="single" w:sz="4" w:space="0" w:color="auto"/>
              <w:bottom w:val="single" w:sz="4" w:space="0" w:color="auto"/>
              <w:right w:val="single" w:sz="4" w:space="0" w:color="auto"/>
            </w:tcBorders>
            <w:shd w:val="clear" w:color="auto" w:fill="auto"/>
            <w:vAlign w:val="bottom"/>
          </w:tcPr>
          <w:p w:rsidR="009F699E" w:rsidRPr="00AE00D2" w:rsidRDefault="009F699E" w:rsidP="009F699E">
            <w:pPr>
              <w:spacing w:after="0"/>
              <w:jc w:val="center"/>
              <w:rPr>
                <w:rFonts w:ascii="Calibri" w:hAnsi="Calibri" w:cs="Calibri"/>
                <w:color w:val="000000"/>
                <w:lang w:eastAsia="es-ES"/>
              </w:rPr>
            </w:pPr>
            <w:r>
              <w:rPr>
                <w:rFonts w:ascii="Calibri" w:hAnsi="Calibri" w:cs="Calibri"/>
                <w:color w:val="000000"/>
                <w:lang w:eastAsia="es-ES"/>
              </w:rPr>
              <w:t>21</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699E" w:rsidRPr="00AE00D2" w:rsidRDefault="009F699E" w:rsidP="009F699E">
            <w:pPr>
              <w:spacing w:after="0"/>
              <w:jc w:val="center"/>
              <w:rPr>
                <w:rFonts w:ascii="Calibri" w:hAnsi="Calibri" w:cs="Calibri"/>
                <w:color w:val="000000"/>
                <w:lang w:eastAsia="es-ES"/>
              </w:rPr>
            </w:pPr>
            <w:r>
              <w:rPr>
                <w:rFonts w:ascii="Calibri" w:hAnsi="Calibri" w:cs="Calibri"/>
                <w:color w:val="000000"/>
                <w:lang w:eastAsia="es-ES"/>
              </w:rPr>
              <w:t>256</w:t>
            </w:r>
          </w:p>
        </w:tc>
      </w:tr>
    </w:tbl>
    <w:p w:rsidR="009F699E" w:rsidRPr="00366735" w:rsidRDefault="009F699E" w:rsidP="009F699E">
      <w:pPr>
        <w:spacing w:after="0"/>
        <w:jc w:val="both"/>
        <w:rPr>
          <w:rFonts w:ascii="Arial" w:hAnsi="Arial" w:cs="Arial"/>
          <w:b/>
          <w:color w:val="000000"/>
          <w:sz w:val="16"/>
          <w:szCs w:val="16"/>
          <w:lang w:val="es-CO" w:eastAsia="es-CO"/>
        </w:rPr>
      </w:pPr>
      <w:r w:rsidRPr="00366735">
        <w:rPr>
          <w:rFonts w:ascii="Arial" w:hAnsi="Arial" w:cs="Arial"/>
          <w:b/>
          <w:color w:val="000000"/>
          <w:sz w:val="16"/>
          <w:szCs w:val="16"/>
          <w:lang w:val="es-CO" w:eastAsia="es-CO"/>
        </w:rPr>
        <w:t>Fuente: Secretaría Distrital de Seguridad, Convivencia y Justicia</w:t>
      </w:r>
      <w:r>
        <w:rPr>
          <w:rFonts w:ascii="Arial" w:hAnsi="Arial" w:cs="Arial"/>
          <w:b/>
          <w:color w:val="000000"/>
          <w:sz w:val="16"/>
          <w:szCs w:val="16"/>
          <w:lang w:val="es-CO" w:eastAsia="es-CO"/>
        </w:rPr>
        <w:t>- febrero 2019</w:t>
      </w:r>
    </w:p>
    <w:p w:rsidR="009F699E" w:rsidRPr="003C006F" w:rsidRDefault="009F699E" w:rsidP="009F699E">
      <w:pPr>
        <w:spacing w:after="0"/>
        <w:jc w:val="center"/>
        <w:rPr>
          <w:rFonts w:ascii="Arial" w:hAnsi="Arial" w:cs="Arial"/>
          <w:b/>
          <w:color w:val="000000"/>
          <w:sz w:val="24"/>
          <w:szCs w:val="24"/>
          <w:lang w:val="es-CO" w:eastAsia="es-CO"/>
        </w:rPr>
      </w:pPr>
    </w:p>
    <w:p w:rsidR="009F699E" w:rsidRPr="003C006F" w:rsidRDefault="009F699E" w:rsidP="009F699E">
      <w:pPr>
        <w:spacing w:after="0"/>
        <w:jc w:val="center"/>
        <w:rPr>
          <w:rFonts w:ascii="Arial" w:hAnsi="Arial" w:cs="Arial"/>
          <w:b/>
          <w:color w:val="000000"/>
          <w:sz w:val="24"/>
          <w:szCs w:val="24"/>
          <w:lang w:val="es-CO" w:eastAsia="es-CO"/>
        </w:rPr>
      </w:pPr>
    </w:p>
    <w:p w:rsidR="009F699E" w:rsidRPr="009F699E" w:rsidRDefault="009F699E" w:rsidP="009F699E">
      <w:pPr>
        <w:spacing w:after="0"/>
        <w:jc w:val="both"/>
        <w:rPr>
          <w:rFonts w:ascii="Arial" w:hAnsi="Arial" w:cs="Arial"/>
          <w:sz w:val="24"/>
          <w:szCs w:val="24"/>
          <w:shd w:val="clear" w:color="auto" w:fill="FFFFFF"/>
        </w:rPr>
      </w:pPr>
      <w:r w:rsidRPr="009F699E">
        <w:rPr>
          <w:rFonts w:ascii="Arial" w:hAnsi="Arial" w:cs="Arial"/>
          <w:sz w:val="24"/>
          <w:szCs w:val="24"/>
          <w:shd w:val="clear" w:color="auto" w:fill="FFFFFF"/>
        </w:rPr>
        <w:t xml:space="preserve">Es importante aclarar que la información señalada en la Tabla N°1 para la proyección de instalación de cámaras para las localidades de </w:t>
      </w:r>
      <w:r w:rsidRPr="009F699E">
        <w:rPr>
          <w:rFonts w:ascii="Arial" w:hAnsi="Arial" w:cs="Arial"/>
          <w:sz w:val="24"/>
          <w:szCs w:val="24"/>
          <w:lang w:val="es-ES_tradnl" w:eastAsia="es-ES"/>
        </w:rPr>
        <w:t>Suba y Engativá</w:t>
      </w:r>
      <w:r w:rsidRPr="009F699E">
        <w:rPr>
          <w:rFonts w:ascii="Arial" w:hAnsi="Arial" w:cs="Arial"/>
          <w:sz w:val="24"/>
          <w:szCs w:val="24"/>
          <w:shd w:val="clear" w:color="auto" w:fill="FFFFFF"/>
        </w:rPr>
        <w:t>, está sujeta a variaciones o cambios según los análisis que se enmarquen dentro de la implementación del proyecto de vídeo vigilancia.</w:t>
      </w:r>
    </w:p>
    <w:p w:rsidR="009F699E" w:rsidRPr="009F699E" w:rsidRDefault="009F699E" w:rsidP="009F699E">
      <w:pPr>
        <w:spacing w:after="0"/>
        <w:jc w:val="both"/>
        <w:rPr>
          <w:rFonts w:ascii="Arial" w:hAnsi="Arial" w:cs="Arial"/>
          <w:sz w:val="24"/>
          <w:szCs w:val="24"/>
          <w:shd w:val="clear" w:color="auto" w:fill="FFFFFF"/>
        </w:rPr>
      </w:pPr>
    </w:p>
    <w:p w:rsidR="009F699E" w:rsidRPr="009F699E" w:rsidRDefault="009F699E" w:rsidP="009F699E">
      <w:pPr>
        <w:spacing w:after="0"/>
        <w:jc w:val="both"/>
        <w:rPr>
          <w:rFonts w:ascii="Arial" w:hAnsi="Arial" w:cs="Arial"/>
          <w:sz w:val="24"/>
          <w:szCs w:val="24"/>
          <w:shd w:val="clear" w:color="auto" w:fill="FFFFFF"/>
        </w:rPr>
      </w:pPr>
      <w:r w:rsidRPr="009F699E">
        <w:rPr>
          <w:rFonts w:ascii="Arial" w:hAnsi="Arial" w:cs="Arial"/>
          <w:sz w:val="24"/>
          <w:szCs w:val="24"/>
          <w:shd w:val="clear" w:color="auto" w:fill="FFFFFF"/>
        </w:rPr>
        <w:t xml:space="preserve">Por otra parte, </w:t>
      </w:r>
      <w:r w:rsidRPr="009F699E">
        <w:rPr>
          <w:rFonts w:ascii="Arial" w:hAnsi="Arial" w:cs="Arial"/>
          <w:sz w:val="24"/>
          <w:szCs w:val="24"/>
          <w:lang w:val="es-ES_tradnl"/>
        </w:rPr>
        <w:t xml:space="preserve">la Secretaría Distrital de Seguridad, Convivencia y Justicia - SDSCJ adjudicó el contrato 732-2017 en el mes de septiembre de 2017, para la instalación de aproximadamente mil seiscientas cuarenta y una (1641) cámaras. Cabe resaltar que se instalaron ciento treinta y cuatro (134) puntos de vídeo vigilancia, para la localidad de </w:t>
      </w:r>
      <w:r w:rsidRPr="009F699E">
        <w:rPr>
          <w:rFonts w:ascii="Arial" w:hAnsi="Arial" w:cs="Arial"/>
          <w:sz w:val="24"/>
          <w:szCs w:val="24"/>
          <w:lang w:val="es-ES_tradnl" w:eastAsia="es-ES"/>
        </w:rPr>
        <w:t xml:space="preserve">Suba y </w:t>
      </w:r>
      <w:r w:rsidRPr="009F699E">
        <w:rPr>
          <w:rFonts w:ascii="Arial" w:hAnsi="Arial" w:cs="Arial"/>
          <w:sz w:val="24"/>
          <w:szCs w:val="24"/>
          <w:lang w:val="es-ES_tradnl"/>
        </w:rPr>
        <w:t xml:space="preserve">se instalaron ciento cincuenta y tres (153) puntos de vídeo vigilancia, para la localidad de Engativá en el año 2018. Actualmente, este proyecto se encuentra en la fase de </w:t>
      </w:r>
      <w:r w:rsidRPr="009F699E">
        <w:rPr>
          <w:rFonts w:ascii="Arial" w:hAnsi="Arial" w:cs="Arial"/>
          <w:sz w:val="24"/>
          <w:szCs w:val="24"/>
          <w:shd w:val="clear" w:color="auto" w:fill="FFFFFF"/>
        </w:rPr>
        <w:t>afinamiento del sistema, la cual finaliza a en el primer semestre de la presente vigencia.</w:t>
      </w:r>
    </w:p>
    <w:p w:rsidR="009F699E" w:rsidRPr="009F699E" w:rsidRDefault="009F699E" w:rsidP="009F699E">
      <w:pPr>
        <w:spacing w:after="0"/>
        <w:jc w:val="both"/>
        <w:rPr>
          <w:rFonts w:ascii="Arial" w:hAnsi="Arial" w:cs="Arial"/>
          <w:sz w:val="24"/>
          <w:szCs w:val="24"/>
          <w:shd w:val="clear" w:color="auto" w:fill="FFFFFF"/>
        </w:rPr>
      </w:pPr>
    </w:p>
    <w:p w:rsidR="009F699E" w:rsidRPr="009F699E" w:rsidRDefault="009F699E" w:rsidP="009F699E">
      <w:pPr>
        <w:spacing w:after="0"/>
        <w:jc w:val="both"/>
        <w:rPr>
          <w:rFonts w:ascii="Arial" w:hAnsi="Arial" w:cs="Arial"/>
          <w:sz w:val="24"/>
          <w:szCs w:val="24"/>
        </w:rPr>
      </w:pPr>
      <w:r w:rsidRPr="009F699E">
        <w:rPr>
          <w:rFonts w:ascii="Arial" w:hAnsi="Arial" w:cs="Arial"/>
          <w:sz w:val="24"/>
          <w:szCs w:val="24"/>
        </w:rPr>
        <w:t xml:space="preserve">Adicionalmente, en el marco del mejoramiento y ampliación del Sistema de Vídeo Vigilancia de Bogotá D.C, la Secretaría Distrital de Seguridad, Convivencia y Justicia - SDSCJ, viene desarrollando un convenio con las Alcaldías Locales, para el acompañamiento de la ejecución de los presupuestos de Fondo de Desarrollo Local – FDL. </w:t>
      </w:r>
    </w:p>
    <w:p w:rsidR="009F699E" w:rsidRPr="009F699E" w:rsidRDefault="009F699E" w:rsidP="009F699E">
      <w:pPr>
        <w:spacing w:after="0"/>
        <w:jc w:val="both"/>
        <w:rPr>
          <w:rFonts w:ascii="Arial" w:hAnsi="Arial" w:cs="Arial"/>
          <w:b/>
          <w:sz w:val="24"/>
          <w:szCs w:val="24"/>
          <w:lang w:val="es-ES_tradnl"/>
        </w:rPr>
      </w:pPr>
    </w:p>
    <w:p w:rsidR="009F699E" w:rsidRPr="009F699E" w:rsidRDefault="009F699E" w:rsidP="009F699E">
      <w:pPr>
        <w:spacing w:after="0"/>
        <w:jc w:val="both"/>
        <w:rPr>
          <w:rFonts w:ascii="Arial" w:hAnsi="Arial" w:cs="Arial"/>
          <w:sz w:val="24"/>
          <w:szCs w:val="24"/>
        </w:rPr>
      </w:pPr>
      <w:r w:rsidRPr="009F699E">
        <w:rPr>
          <w:rFonts w:ascii="Arial" w:hAnsi="Arial" w:cs="Arial"/>
          <w:sz w:val="24"/>
          <w:szCs w:val="24"/>
        </w:rPr>
        <w:t xml:space="preserve">En razón a lo anterior, en la actualidad se tiene proyectado la instalación de doscientos (200) puntos adicionales para la localidad de </w:t>
      </w:r>
      <w:r w:rsidRPr="009F699E">
        <w:rPr>
          <w:rFonts w:ascii="Arial" w:hAnsi="Arial" w:cs="Arial"/>
          <w:sz w:val="24"/>
          <w:szCs w:val="24"/>
          <w:lang w:val="es-ES_tradnl" w:eastAsia="es-ES"/>
        </w:rPr>
        <w:t>Suba</w:t>
      </w:r>
      <w:r w:rsidRPr="009F699E">
        <w:rPr>
          <w:rFonts w:ascii="Arial" w:hAnsi="Arial" w:cs="Arial"/>
          <w:sz w:val="24"/>
          <w:szCs w:val="24"/>
        </w:rPr>
        <w:t xml:space="preserve">, y ciento cuarenta y un (141) puntos adicionales para la localidad de </w:t>
      </w:r>
      <w:r w:rsidRPr="009F699E">
        <w:rPr>
          <w:rFonts w:ascii="Arial" w:hAnsi="Arial" w:cs="Arial"/>
          <w:sz w:val="24"/>
          <w:szCs w:val="24"/>
          <w:lang w:val="es-ES_tradnl" w:eastAsia="es-ES"/>
        </w:rPr>
        <w:t>Engativá</w:t>
      </w:r>
      <w:r w:rsidRPr="009F699E">
        <w:rPr>
          <w:rFonts w:ascii="Arial" w:hAnsi="Arial" w:cs="Arial"/>
          <w:sz w:val="24"/>
          <w:szCs w:val="24"/>
        </w:rPr>
        <w:t xml:space="preserve"> a través del Proyecto Instrumento de la Agregación de la Demanda LP -151 – AG 2017 realizado por Colombia Compra Eficiente. Actualmente se encuentra en la fase de realización de visitas de campo y se está llevando a cabo el proceso de priorización y </w:t>
      </w:r>
      <w:proofErr w:type="spellStart"/>
      <w:r w:rsidRPr="009F699E">
        <w:rPr>
          <w:rFonts w:ascii="Arial" w:hAnsi="Arial" w:cs="Arial"/>
          <w:sz w:val="24"/>
          <w:szCs w:val="24"/>
        </w:rPr>
        <w:t>viabilización</w:t>
      </w:r>
      <w:proofErr w:type="spellEnd"/>
      <w:r w:rsidRPr="009F699E">
        <w:rPr>
          <w:rFonts w:ascii="Arial" w:hAnsi="Arial" w:cs="Arial"/>
          <w:sz w:val="24"/>
          <w:szCs w:val="24"/>
        </w:rPr>
        <w:t xml:space="preserve"> de los puntos; esta </w:t>
      </w:r>
      <w:r w:rsidRPr="009F699E">
        <w:rPr>
          <w:rFonts w:ascii="Arial" w:hAnsi="Arial" w:cs="Arial"/>
          <w:sz w:val="24"/>
          <w:szCs w:val="24"/>
        </w:rPr>
        <w:lastRenderedPageBreak/>
        <w:t xml:space="preserve">información está siendo revisada por parte de las Alcaldías locales las Estaciones de Policía de cada localidad y la Secretaría Distrital de Seguridad, Convivencia y Justicia. Con el objetivo de iniciar la fase de instalación de postes, acometidas eléctricas y conexiones de datos de los diferentes puntos de vídeo vigilancia seleccionados. </w:t>
      </w:r>
    </w:p>
    <w:p w:rsidR="009F699E" w:rsidRPr="009F699E" w:rsidRDefault="009F699E" w:rsidP="009F699E">
      <w:pPr>
        <w:spacing w:after="0"/>
        <w:jc w:val="both"/>
        <w:rPr>
          <w:rFonts w:ascii="Arial" w:hAnsi="Arial" w:cs="Arial"/>
          <w:sz w:val="24"/>
          <w:szCs w:val="24"/>
          <w:lang w:eastAsia="es-CO"/>
        </w:rPr>
      </w:pPr>
    </w:p>
    <w:p w:rsidR="009F699E" w:rsidRDefault="009F699E" w:rsidP="009F699E">
      <w:pPr>
        <w:spacing w:after="0"/>
        <w:jc w:val="both"/>
        <w:rPr>
          <w:rFonts w:ascii="Arial" w:hAnsi="Arial" w:cs="Arial"/>
          <w:sz w:val="24"/>
          <w:szCs w:val="24"/>
          <w:lang w:eastAsia="es-CO"/>
        </w:rPr>
      </w:pPr>
      <w:r w:rsidRPr="009F699E">
        <w:rPr>
          <w:rFonts w:ascii="Arial" w:hAnsi="Arial" w:cs="Arial"/>
          <w:sz w:val="24"/>
          <w:szCs w:val="24"/>
          <w:lang w:eastAsia="es-CO"/>
        </w:rPr>
        <w:t>Cabe resaltar que esta tecnología es una herramienta que contribuye a la seguridad, pero su efectividad está asociada a una serie de acciones distritales y demás equipamientos en seguridad, defensa y justicia, que aunados son los transformadores de las situaciones de inseguridad que se puedan presentar en los territorios.</w:t>
      </w:r>
    </w:p>
    <w:p w:rsidR="008245F3" w:rsidRPr="009F699E" w:rsidRDefault="008245F3" w:rsidP="009F699E">
      <w:pPr>
        <w:spacing w:after="0"/>
        <w:jc w:val="both"/>
        <w:rPr>
          <w:rFonts w:ascii="Arial" w:hAnsi="Arial" w:cs="Arial"/>
          <w:sz w:val="24"/>
          <w:szCs w:val="24"/>
          <w:lang w:eastAsia="es-CO"/>
        </w:rPr>
      </w:pPr>
    </w:p>
    <w:p w:rsidR="009F699E" w:rsidRPr="009F699E" w:rsidRDefault="009F699E" w:rsidP="009F699E">
      <w:pPr>
        <w:spacing w:after="0"/>
        <w:jc w:val="both"/>
        <w:rPr>
          <w:rFonts w:ascii="Arial" w:hAnsi="Arial" w:cs="Arial"/>
          <w:sz w:val="24"/>
          <w:szCs w:val="24"/>
        </w:rPr>
      </w:pPr>
      <w:r w:rsidRPr="009F699E">
        <w:rPr>
          <w:rFonts w:ascii="Arial" w:hAnsi="Arial" w:cs="Arial"/>
          <w:sz w:val="24"/>
          <w:szCs w:val="24"/>
        </w:rPr>
        <w:t>Por otra parte, teniendo en cuenta que su solicitud también se relaciona con actividades cuya naturaleza corresponde a la operatividad de los organismos de seguridad y justicia, la Secretaría Distrital de Seguridad, Convivencia y Justicia ha informado de manera oficial a la Policía Metropolitana de Bogotá para que en el marco de su competencia responda de manera efectiva.</w:t>
      </w:r>
    </w:p>
    <w:p w:rsidR="009F699E" w:rsidRPr="009F699E" w:rsidRDefault="009F699E" w:rsidP="009F699E">
      <w:pPr>
        <w:spacing w:after="0"/>
        <w:jc w:val="both"/>
        <w:rPr>
          <w:rFonts w:ascii="Arial" w:hAnsi="Arial" w:cs="Arial"/>
          <w:sz w:val="24"/>
          <w:szCs w:val="24"/>
          <w:lang w:eastAsia="es-CO"/>
        </w:rPr>
      </w:pPr>
    </w:p>
    <w:p w:rsidR="009F699E" w:rsidRPr="009F699E" w:rsidRDefault="009F699E" w:rsidP="009F699E">
      <w:pPr>
        <w:spacing w:after="0"/>
        <w:jc w:val="both"/>
        <w:rPr>
          <w:rFonts w:ascii="Arial" w:hAnsi="Arial" w:cs="Arial"/>
          <w:sz w:val="24"/>
          <w:szCs w:val="24"/>
          <w:lang w:val="es-ES_tradnl"/>
        </w:rPr>
      </w:pPr>
      <w:r w:rsidRPr="009F699E">
        <w:rPr>
          <w:rFonts w:ascii="Arial" w:hAnsi="Arial" w:cs="Arial"/>
          <w:sz w:val="24"/>
          <w:szCs w:val="24"/>
          <w:lang w:val="es-ES_tradnl"/>
        </w:rPr>
        <w:t xml:space="preserve">De antemano, agradecemos su interés por hacer parte activa de la seguridad en la ciudad. La presente respuesta se proporciona de acuerdo con los términos del artículo 28, de la Ley 1437 de 2011 </w:t>
      </w:r>
      <w:r w:rsidRPr="009F699E">
        <w:rPr>
          <w:rFonts w:ascii="Arial" w:hAnsi="Arial" w:cs="Arial"/>
          <w:i/>
          <w:sz w:val="24"/>
          <w:szCs w:val="24"/>
          <w:lang w:val="es-ES_tradnl"/>
        </w:rPr>
        <w:t>“Por la cual se expide el Código Procedimiento Administrativo y de lo Contencioso Administrativo”,</w:t>
      </w:r>
      <w:r w:rsidRPr="009F699E">
        <w:rPr>
          <w:rFonts w:ascii="Arial" w:hAnsi="Arial" w:cs="Arial"/>
          <w:sz w:val="24"/>
          <w:szCs w:val="24"/>
          <w:lang w:val="es-ES_tradnl"/>
        </w:rPr>
        <w:t xml:space="preserve"> modificada por la Ley 1755 de 2015, “mediante la cual se sustituye el Titulo II de la Ley 1437 de 2011”.</w:t>
      </w:r>
    </w:p>
    <w:p w:rsidR="009F699E" w:rsidRPr="009F699E" w:rsidRDefault="009F699E" w:rsidP="009F699E">
      <w:pPr>
        <w:spacing w:after="0"/>
        <w:jc w:val="both"/>
        <w:rPr>
          <w:rFonts w:ascii="Arial" w:hAnsi="Arial" w:cs="Arial"/>
          <w:sz w:val="24"/>
          <w:szCs w:val="24"/>
          <w:lang w:val="es-ES_tradnl"/>
        </w:rPr>
      </w:pPr>
    </w:p>
    <w:p w:rsidR="009F699E" w:rsidRPr="009F699E" w:rsidRDefault="009F699E" w:rsidP="009F699E">
      <w:pPr>
        <w:spacing w:after="0"/>
        <w:rPr>
          <w:rFonts w:ascii="Arial" w:hAnsi="Arial" w:cs="Arial"/>
          <w:sz w:val="16"/>
          <w:szCs w:val="16"/>
        </w:rPr>
      </w:pPr>
      <w:r w:rsidRPr="009F699E">
        <w:rPr>
          <w:rFonts w:ascii="Arial" w:hAnsi="Arial" w:cs="Arial"/>
          <w:sz w:val="16"/>
          <w:szCs w:val="16"/>
        </w:rPr>
        <w:t xml:space="preserve">Proyectó: Gloria Arias- </w:t>
      </w:r>
      <w:proofErr w:type="spellStart"/>
      <w:r w:rsidRPr="009F699E">
        <w:rPr>
          <w:rFonts w:ascii="Arial" w:hAnsi="Arial" w:cs="Arial"/>
          <w:sz w:val="16"/>
          <w:szCs w:val="16"/>
        </w:rPr>
        <w:t>Aux</w:t>
      </w:r>
      <w:proofErr w:type="spellEnd"/>
      <w:r w:rsidRPr="009F699E">
        <w:rPr>
          <w:rFonts w:ascii="Arial" w:hAnsi="Arial" w:cs="Arial"/>
          <w:sz w:val="16"/>
          <w:szCs w:val="16"/>
        </w:rPr>
        <w:t xml:space="preserve">. </w:t>
      </w:r>
      <w:proofErr w:type="spellStart"/>
      <w:r w:rsidRPr="009F699E">
        <w:rPr>
          <w:rFonts w:ascii="Arial" w:hAnsi="Arial" w:cs="Arial"/>
          <w:sz w:val="16"/>
          <w:szCs w:val="16"/>
        </w:rPr>
        <w:t>Admvo</w:t>
      </w:r>
      <w:proofErr w:type="spellEnd"/>
    </w:p>
    <w:p w:rsidR="009F699E" w:rsidRPr="009F699E" w:rsidRDefault="009F699E" w:rsidP="009F699E">
      <w:pPr>
        <w:spacing w:after="0"/>
        <w:rPr>
          <w:rFonts w:ascii="Arial" w:hAnsi="Arial" w:cs="Arial"/>
          <w:sz w:val="16"/>
          <w:szCs w:val="16"/>
        </w:rPr>
      </w:pPr>
      <w:r w:rsidRPr="009F699E">
        <w:rPr>
          <w:rFonts w:ascii="Arial" w:hAnsi="Arial" w:cs="Arial"/>
          <w:sz w:val="16"/>
          <w:szCs w:val="16"/>
        </w:rPr>
        <w:t xml:space="preserve">Revisó: </w:t>
      </w:r>
      <w:proofErr w:type="spellStart"/>
      <w:r w:rsidRPr="009F699E">
        <w:rPr>
          <w:rFonts w:ascii="Arial" w:hAnsi="Arial" w:cs="Arial"/>
          <w:sz w:val="16"/>
          <w:szCs w:val="16"/>
        </w:rPr>
        <w:t>Rosemberg</w:t>
      </w:r>
      <w:proofErr w:type="spellEnd"/>
      <w:r w:rsidRPr="009F699E">
        <w:rPr>
          <w:rFonts w:ascii="Arial" w:hAnsi="Arial" w:cs="Arial"/>
          <w:sz w:val="16"/>
          <w:szCs w:val="16"/>
        </w:rPr>
        <w:t xml:space="preserve"> Castellanos – Asesor Despacho</w:t>
      </w:r>
    </w:p>
    <w:p w:rsidR="009F699E" w:rsidRPr="009F699E" w:rsidRDefault="009F699E" w:rsidP="009F699E">
      <w:pPr>
        <w:spacing w:after="0"/>
        <w:rPr>
          <w:rFonts w:ascii="Arial" w:hAnsi="Arial" w:cs="Arial"/>
          <w:sz w:val="16"/>
          <w:szCs w:val="16"/>
        </w:rPr>
      </w:pPr>
      <w:r w:rsidRPr="009F699E">
        <w:rPr>
          <w:rFonts w:ascii="Arial" w:hAnsi="Arial" w:cs="Arial"/>
          <w:sz w:val="16"/>
          <w:szCs w:val="16"/>
        </w:rPr>
        <w:t xml:space="preserve">Aprobó: </w:t>
      </w:r>
      <w:proofErr w:type="spellStart"/>
      <w:r w:rsidRPr="009F699E">
        <w:rPr>
          <w:rFonts w:ascii="Arial" w:hAnsi="Arial" w:cs="Arial"/>
          <w:sz w:val="16"/>
          <w:szCs w:val="16"/>
        </w:rPr>
        <w:t>Rosemberg</w:t>
      </w:r>
      <w:proofErr w:type="spellEnd"/>
      <w:r w:rsidRPr="009F699E">
        <w:rPr>
          <w:rFonts w:ascii="Arial" w:hAnsi="Arial" w:cs="Arial"/>
          <w:sz w:val="16"/>
          <w:szCs w:val="16"/>
        </w:rPr>
        <w:t xml:space="preserve"> Castellanos – Asesor Despacho</w:t>
      </w:r>
    </w:p>
    <w:p w:rsidR="009F699E" w:rsidRPr="009F699E" w:rsidRDefault="009F699E" w:rsidP="009F699E">
      <w:pPr>
        <w:spacing w:after="0"/>
        <w:jc w:val="both"/>
        <w:rPr>
          <w:rFonts w:ascii="Arial" w:hAnsi="Arial" w:cs="Arial"/>
          <w:sz w:val="16"/>
          <w:szCs w:val="16"/>
        </w:rPr>
      </w:pPr>
      <w:r>
        <w:rPr>
          <w:rFonts w:ascii="Arial" w:hAnsi="Arial" w:cs="Arial"/>
          <w:sz w:val="16"/>
          <w:szCs w:val="16"/>
        </w:rPr>
        <w:t xml:space="preserve">Suscribió: </w:t>
      </w:r>
      <w:r w:rsidRPr="009F699E">
        <w:rPr>
          <w:rFonts w:ascii="Arial" w:hAnsi="Arial" w:cs="Arial"/>
          <w:sz w:val="16"/>
          <w:szCs w:val="16"/>
        </w:rPr>
        <w:t>Diana Carolina Zárate Pérez</w:t>
      </w:r>
      <w:r>
        <w:rPr>
          <w:rFonts w:ascii="Arial" w:hAnsi="Arial" w:cs="Arial"/>
          <w:sz w:val="16"/>
          <w:szCs w:val="16"/>
        </w:rPr>
        <w:t xml:space="preserve"> – </w:t>
      </w:r>
      <w:r w:rsidRPr="009F699E">
        <w:rPr>
          <w:rFonts w:ascii="Arial" w:hAnsi="Arial" w:cs="Arial"/>
          <w:sz w:val="16"/>
          <w:szCs w:val="16"/>
        </w:rPr>
        <w:t>Asesora</w:t>
      </w:r>
      <w:r>
        <w:rPr>
          <w:rFonts w:ascii="Arial" w:hAnsi="Arial" w:cs="Arial"/>
          <w:sz w:val="16"/>
          <w:szCs w:val="16"/>
        </w:rPr>
        <w:t xml:space="preserve"> </w:t>
      </w:r>
      <w:r w:rsidRPr="009F699E">
        <w:rPr>
          <w:rFonts w:ascii="Arial" w:hAnsi="Arial" w:cs="Arial"/>
          <w:sz w:val="16"/>
          <w:szCs w:val="16"/>
        </w:rPr>
        <w:t>Despacho-Código 105 Grado 07</w:t>
      </w:r>
    </w:p>
    <w:p w:rsidR="009F699E" w:rsidRDefault="009F699E" w:rsidP="009F699E">
      <w:pPr>
        <w:spacing w:after="0"/>
        <w:rPr>
          <w:rFonts w:ascii="Arial" w:hAnsi="Arial" w:cs="Arial"/>
          <w:sz w:val="24"/>
          <w:szCs w:val="24"/>
        </w:rPr>
      </w:pPr>
    </w:p>
    <w:p w:rsidR="008245F3" w:rsidRPr="008245F3" w:rsidRDefault="008245F3" w:rsidP="009F699E">
      <w:pPr>
        <w:spacing w:after="0"/>
        <w:rPr>
          <w:rFonts w:ascii="Arial" w:hAnsi="Arial" w:cs="Arial"/>
          <w:sz w:val="24"/>
          <w:szCs w:val="24"/>
        </w:rPr>
      </w:pPr>
    </w:p>
    <w:p w:rsidR="002E0A4C" w:rsidRPr="00B45050" w:rsidRDefault="008915EA" w:rsidP="009F699E">
      <w:pPr>
        <w:pStyle w:val="Prrafodelista"/>
        <w:spacing w:after="0" w:line="240" w:lineRule="auto"/>
        <w:ind w:left="0" w:right="-144"/>
        <w:jc w:val="both"/>
        <w:rPr>
          <w:rFonts w:ascii="Arial" w:hAnsi="Arial" w:cs="Arial"/>
          <w:b/>
          <w:color w:val="000000" w:themeColor="text1"/>
          <w:sz w:val="24"/>
          <w:szCs w:val="24"/>
          <w:lang w:val="es-CO"/>
        </w:rPr>
      </w:pPr>
      <w:r w:rsidRPr="00B45050">
        <w:rPr>
          <w:rFonts w:ascii="Arial" w:hAnsi="Arial" w:cs="Arial"/>
          <w:b/>
          <w:color w:val="000000" w:themeColor="text1"/>
          <w:sz w:val="24"/>
          <w:szCs w:val="24"/>
          <w:lang w:val="es-CO"/>
        </w:rPr>
        <w:t>Pregunta 4</w:t>
      </w:r>
      <w:r w:rsidR="002E0A4C" w:rsidRPr="00B45050">
        <w:rPr>
          <w:rFonts w:ascii="Arial" w:hAnsi="Arial" w:cs="Arial"/>
          <w:b/>
          <w:color w:val="000000" w:themeColor="text1"/>
          <w:sz w:val="24"/>
          <w:szCs w:val="24"/>
          <w:lang w:val="es-CO"/>
        </w:rPr>
        <w:t>.</w:t>
      </w:r>
    </w:p>
    <w:p w:rsidR="002E0A4C" w:rsidRPr="00B45050" w:rsidRDefault="002E0A4C" w:rsidP="00050979">
      <w:pPr>
        <w:pStyle w:val="Prrafodelista"/>
        <w:spacing w:after="0" w:line="240" w:lineRule="auto"/>
        <w:ind w:left="0" w:right="-144"/>
        <w:jc w:val="both"/>
        <w:rPr>
          <w:rFonts w:ascii="Arial" w:hAnsi="Arial" w:cs="Arial"/>
          <w:b/>
          <w:color w:val="000000" w:themeColor="text1"/>
          <w:sz w:val="24"/>
          <w:szCs w:val="24"/>
          <w:lang w:val="es-CO"/>
        </w:rPr>
      </w:pPr>
    </w:p>
    <w:p w:rsidR="002E0A4C" w:rsidRPr="00B45050" w:rsidRDefault="00FE33AA" w:rsidP="00050979">
      <w:pPr>
        <w:pStyle w:val="Prrafodelista"/>
        <w:spacing w:after="0" w:line="240" w:lineRule="auto"/>
        <w:ind w:left="0" w:right="-144"/>
        <w:jc w:val="both"/>
        <w:rPr>
          <w:rFonts w:ascii="Arial" w:hAnsi="Arial" w:cs="Arial"/>
          <w:b/>
          <w:color w:val="000000" w:themeColor="text1"/>
          <w:sz w:val="24"/>
          <w:szCs w:val="24"/>
          <w:lang w:val="es-CO"/>
        </w:rPr>
      </w:pPr>
      <w:r w:rsidRPr="00B45050">
        <w:rPr>
          <w:rFonts w:ascii="Arial" w:hAnsi="Arial" w:cs="Arial"/>
          <w:b/>
          <w:color w:val="000000" w:themeColor="text1"/>
          <w:sz w:val="24"/>
          <w:szCs w:val="24"/>
          <w:lang w:val="es-CO"/>
        </w:rPr>
        <w:t>Control a “supuestos cuidadores de vehículos” que se ubican en los locales comerciales de Maranta, son además de indigentes consumidores de droga. (Calle 187 con Autopista Norte)</w:t>
      </w:r>
    </w:p>
    <w:p w:rsidR="002E0A4C" w:rsidRPr="00B45050" w:rsidRDefault="002E0A4C" w:rsidP="00050979">
      <w:pPr>
        <w:pStyle w:val="Prrafodelista"/>
        <w:spacing w:after="0" w:line="240" w:lineRule="auto"/>
        <w:ind w:left="0" w:right="-144"/>
        <w:jc w:val="both"/>
        <w:rPr>
          <w:rFonts w:ascii="Arial" w:hAnsi="Arial" w:cs="Arial"/>
          <w:b/>
          <w:color w:val="000000" w:themeColor="text1"/>
          <w:sz w:val="24"/>
          <w:szCs w:val="24"/>
          <w:lang w:val="es-CO"/>
        </w:rPr>
      </w:pPr>
    </w:p>
    <w:p w:rsidR="002E0A4C" w:rsidRPr="00B45050" w:rsidRDefault="002E0A4C" w:rsidP="00050979">
      <w:pPr>
        <w:pStyle w:val="Prrafodelista"/>
        <w:spacing w:after="0" w:line="240" w:lineRule="auto"/>
        <w:ind w:left="0" w:right="-144"/>
        <w:jc w:val="both"/>
        <w:rPr>
          <w:rFonts w:ascii="Arial" w:hAnsi="Arial" w:cs="Arial"/>
          <w:b/>
          <w:color w:val="000000" w:themeColor="text1"/>
          <w:sz w:val="24"/>
          <w:szCs w:val="24"/>
          <w:lang w:val="es-CO"/>
        </w:rPr>
      </w:pPr>
      <w:r w:rsidRPr="00B45050">
        <w:rPr>
          <w:rFonts w:ascii="Arial" w:hAnsi="Arial" w:cs="Arial"/>
          <w:b/>
          <w:color w:val="000000" w:themeColor="text1"/>
          <w:sz w:val="24"/>
          <w:szCs w:val="24"/>
          <w:lang w:val="es-CO"/>
        </w:rPr>
        <w:t>Respuesta:</w:t>
      </w:r>
    </w:p>
    <w:p w:rsidR="00172013" w:rsidRPr="00B45050" w:rsidRDefault="00172013" w:rsidP="00050979">
      <w:pPr>
        <w:pStyle w:val="Prrafodelista"/>
        <w:spacing w:after="0" w:line="240" w:lineRule="auto"/>
        <w:ind w:left="0" w:right="-144"/>
        <w:jc w:val="both"/>
        <w:rPr>
          <w:rFonts w:ascii="Arial" w:hAnsi="Arial" w:cs="Arial"/>
          <w:b/>
          <w:color w:val="000000" w:themeColor="text1"/>
          <w:sz w:val="24"/>
          <w:szCs w:val="24"/>
          <w:lang w:val="es-CO"/>
        </w:rPr>
      </w:pPr>
    </w:p>
    <w:p w:rsidR="00FE33AA" w:rsidRPr="00B45050" w:rsidRDefault="00FE33AA" w:rsidP="00050979">
      <w:pPr>
        <w:spacing w:after="0"/>
        <w:ind w:right="-144"/>
        <w:jc w:val="both"/>
        <w:rPr>
          <w:rFonts w:ascii="Arial" w:hAnsi="Arial" w:cs="Arial"/>
          <w:sz w:val="24"/>
          <w:szCs w:val="24"/>
          <w:lang w:val="es-CO"/>
        </w:rPr>
      </w:pPr>
      <w:r w:rsidRPr="00B45050">
        <w:rPr>
          <w:rFonts w:ascii="Arial" w:hAnsi="Arial" w:cs="Arial"/>
          <w:sz w:val="24"/>
          <w:szCs w:val="24"/>
          <w:lang w:val="es-CO"/>
        </w:rPr>
        <w:t xml:space="preserve">Es importante mencionar, que la Secretaría Distrital de Seguridad, Convivencia y Justicia -SSCJ- ha dispuesto de un equipo técnico y profesional que tiene como función monitorear, identificar y coordinar la intervención de dinámicas delictivas en la ciudad.  En ese sentido la articulación institucional con los componentes policiales, sociales y urbanísticos en los que se basa la implementación de la política de seguridad en la ciudad, involucra el esfuerzo territorial de entidades de los diferentes sectores distritales. Es importante resaltar que, además de los esquemas regulares de seguridad ciudadana compuestos por las unidades del Modelo Nacional de Vigilancia Comunitaria por Cuadrantes (MNVCC) y los Consejos Locales de Seguridad liderados por el </w:t>
      </w:r>
      <w:r w:rsidRPr="00B45050">
        <w:rPr>
          <w:rFonts w:ascii="Arial" w:hAnsi="Arial" w:cs="Arial"/>
          <w:sz w:val="24"/>
          <w:szCs w:val="24"/>
          <w:lang w:val="es-CO"/>
        </w:rPr>
        <w:lastRenderedPageBreak/>
        <w:t xml:space="preserve">Comandante de Estación y el Alcalde Local respectivamente, desde el nivel central se han dispuesto una serie de mecanismos de control y prevención del delito. </w:t>
      </w:r>
    </w:p>
    <w:p w:rsidR="00FE33AA" w:rsidRPr="00B45050" w:rsidRDefault="00FE33AA" w:rsidP="00050979">
      <w:pPr>
        <w:spacing w:after="0"/>
        <w:ind w:right="-144"/>
        <w:jc w:val="both"/>
        <w:rPr>
          <w:rFonts w:ascii="Arial" w:hAnsi="Arial" w:cs="Arial"/>
          <w:sz w:val="24"/>
          <w:szCs w:val="24"/>
          <w:lang w:val="es-CO"/>
        </w:rPr>
      </w:pPr>
    </w:p>
    <w:p w:rsidR="00FE33AA" w:rsidRPr="00B45050" w:rsidRDefault="00FE33AA" w:rsidP="00050979">
      <w:pPr>
        <w:spacing w:after="0"/>
        <w:ind w:right="-144"/>
        <w:jc w:val="both"/>
        <w:rPr>
          <w:rFonts w:ascii="Arial" w:eastAsia="Arial" w:hAnsi="Arial" w:cs="Arial"/>
          <w:sz w:val="24"/>
          <w:szCs w:val="24"/>
          <w:lang w:val="es-CO"/>
        </w:rPr>
      </w:pPr>
      <w:r w:rsidRPr="00B45050">
        <w:rPr>
          <w:rFonts w:ascii="Arial" w:hAnsi="Arial" w:cs="Arial"/>
          <w:sz w:val="24"/>
          <w:szCs w:val="24"/>
          <w:lang w:val="es-CO"/>
        </w:rPr>
        <w:t>En este contexto,</w:t>
      </w:r>
      <w:r w:rsidRPr="00B45050">
        <w:rPr>
          <w:rFonts w:ascii="Arial" w:eastAsia="Arial" w:hAnsi="Arial" w:cs="Arial"/>
          <w:sz w:val="24"/>
          <w:szCs w:val="24"/>
          <w:lang w:val="es-CO"/>
        </w:rPr>
        <w:t xml:space="preserve"> en la Unidad de Planeamiento Zonal –UPZ- </w:t>
      </w:r>
      <w:proofErr w:type="spellStart"/>
      <w:r w:rsidRPr="00B45050">
        <w:rPr>
          <w:rFonts w:ascii="Arial" w:eastAsia="Arial" w:hAnsi="Arial" w:cs="Arial"/>
          <w:sz w:val="24"/>
          <w:szCs w:val="24"/>
          <w:lang w:val="es-CO"/>
        </w:rPr>
        <w:t>Verbenal</w:t>
      </w:r>
      <w:proofErr w:type="spellEnd"/>
      <w:r w:rsidRPr="00B45050">
        <w:rPr>
          <w:rFonts w:ascii="Arial" w:eastAsia="Arial" w:hAnsi="Arial" w:cs="Arial"/>
          <w:sz w:val="24"/>
          <w:szCs w:val="24"/>
          <w:lang w:val="es-CO"/>
        </w:rPr>
        <w:t xml:space="preserve">, en especial en el sector de la Calle 187 con Autopista Norte a finales del mes de marzo de 2019, se adelantará una (1) actividad de Inspección, Vigilancia y Control -IVC- en el espacio público. Dicha actividad, contará con la participación de la Secretaría Distrital de Integración Social, la Personería Local, la Estación I de Policía, </w:t>
      </w:r>
      <w:proofErr w:type="spellStart"/>
      <w:r w:rsidRPr="00B45050">
        <w:rPr>
          <w:rFonts w:ascii="Arial" w:eastAsia="Arial" w:hAnsi="Arial" w:cs="Arial"/>
          <w:sz w:val="24"/>
          <w:szCs w:val="24"/>
          <w:lang w:val="es-CO"/>
        </w:rPr>
        <w:t>Promoambiental</w:t>
      </w:r>
      <w:proofErr w:type="spellEnd"/>
      <w:r w:rsidRPr="00B45050">
        <w:rPr>
          <w:rFonts w:ascii="Arial" w:eastAsia="Arial" w:hAnsi="Arial" w:cs="Arial"/>
          <w:sz w:val="24"/>
          <w:szCs w:val="24"/>
          <w:lang w:val="es-CO"/>
        </w:rPr>
        <w:t xml:space="preserve"> y el equipo territorial de la Secretaría Distrital de Seguridad, Convivencia y Justicia.</w:t>
      </w:r>
    </w:p>
    <w:p w:rsidR="00FE33AA" w:rsidRPr="00B45050" w:rsidRDefault="00FE33AA" w:rsidP="00050979">
      <w:pPr>
        <w:spacing w:after="0"/>
        <w:ind w:right="-144"/>
        <w:jc w:val="both"/>
        <w:rPr>
          <w:rFonts w:ascii="Arial" w:eastAsia="Arial" w:hAnsi="Arial" w:cs="Arial"/>
          <w:sz w:val="24"/>
          <w:szCs w:val="24"/>
          <w:lang w:val="es-CO"/>
        </w:rPr>
      </w:pPr>
    </w:p>
    <w:p w:rsidR="00FE33AA" w:rsidRPr="00B45050" w:rsidRDefault="00FE33AA" w:rsidP="00050979">
      <w:pPr>
        <w:spacing w:after="0"/>
        <w:ind w:right="-144"/>
        <w:jc w:val="both"/>
        <w:rPr>
          <w:rFonts w:ascii="Arial" w:hAnsi="Arial" w:cs="Arial"/>
          <w:sz w:val="24"/>
          <w:szCs w:val="24"/>
          <w:lang w:val="es-CO"/>
        </w:rPr>
      </w:pPr>
      <w:r w:rsidRPr="00B45050">
        <w:rPr>
          <w:rFonts w:ascii="Arial" w:hAnsi="Arial" w:cs="Arial"/>
          <w:sz w:val="24"/>
          <w:szCs w:val="24"/>
          <w:lang w:val="es-CO"/>
        </w:rPr>
        <w:t xml:space="preserve">En lo que respecta a los fenómenos relacionados con la concentración de ciudadanos habitantes de calle – CHC, la Secretaría Distrital de Integración Social – SDIS – en acompañamiento de esta Secretaría, realiza las jornadas de sensibilización en las que se socializa la oferta institucional para el traslado voluntario a los hogares de paso puestos a dispuestos por el Distrito para la atención de esta población. Cabe aclarar, que estas acciones están orientadas a fortalecer los procesos de inclusión social y no como una medida que asocie la presencia de –CHC- con la comisión de delitos. </w:t>
      </w:r>
    </w:p>
    <w:p w:rsidR="00FE33AA" w:rsidRPr="00B45050" w:rsidRDefault="00FE33AA" w:rsidP="00050979">
      <w:pPr>
        <w:spacing w:after="0"/>
        <w:ind w:right="-144"/>
        <w:jc w:val="both"/>
        <w:rPr>
          <w:rFonts w:ascii="Arial" w:hAnsi="Arial" w:cs="Arial"/>
          <w:sz w:val="24"/>
          <w:szCs w:val="24"/>
          <w:lang w:val="es-CO"/>
        </w:rPr>
      </w:pPr>
    </w:p>
    <w:p w:rsidR="00FE33AA" w:rsidRPr="00B45050" w:rsidRDefault="00FE33AA" w:rsidP="00050979">
      <w:pPr>
        <w:spacing w:after="0"/>
        <w:ind w:right="-144"/>
        <w:jc w:val="both"/>
        <w:rPr>
          <w:rFonts w:ascii="Arial" w:hAnsi="Arial" w:cs="Arial"/>
          <w:sz w:val="24"/>
          <w:szCs w:val="24"/>
          <w:lang w:val="es-CO"/>
        </w:rPr>
      </w:pPr>
      <w:r w:rsidRPr="00B45050">
        <w:rPr>
          <w:rFonts w:ascii="Arial" w:hAnsi="Arial" w:cs="Arial"/>
          <w:sz w:val="24"/>
          <w:szCs w:val="24"/>
          <w:lang w:val="es-CO"/>
        </w:rPr>
        <w:t xml:space="preserve">Con relación a lo </w:t>
      </w:r>
      <w:r w:rsidR="00FA7A00" w:rsidRPr="00B45050">
        <w:rPr>
          <w:rFonts w:ascii="Arial" w:hAnsi="Arial" w:cs="Arial"/>
          <w:sz w:val="24"/>
          <w:szCs w:val="24"/>
          <w:lang w:val="es-CO"/>
        </w:rPr>
        <w:t>anterior, el pasado</w:t>
      </w:r>
      <w:r w:rsidRPr="00B45050">
        <w:rPr>
          <w:rFonts w:ascii="Arial" w:hAnsi="Arial" w:cs="Arial"/>
          <w:sz w:val="24"/>
          <w:szCs w:val="24"/>
          <w:lang w:val="es-CO"/>
        </w:rPr>
        <w:t xml:space="preserve"> 20 de marzo de 2019 el equipo </w:t>
      </w:r>
      <w:r w:rsidR="00FA7A00" w:rsidRPr="00B45050">
        <w:rPr>
          <w:rFonts w:ascii="Arial" w:hAnsi="Arial" w:cs="Arial"/>
          <w:sz w:val="24"/>
          <w:szCs w:val="24"/>
          <w:lang w:val="es-CO"/>
        </w:rPr>
        <w:t>territorial de</w:t>
      </w:r>
      <w:r w:rsidRPr="00B45050">
        <w:rPr>
          <w:rFonts w:ascii="Arial" w:hAnsi="Arial" w:cs="Arial"/>
          <w:sz w:val="24"/>
          <w:szCs w:val="24"/>
          <w:lang w:val="es-CO"/>
        </w:rPr>
        <w:t xml:space="preserve"> la – SSCJ- articuladamente con la -SDIS- realizó un recorrido en el cual se evidenciaron 5 </w:t>
      </w:r>
      <w:proofErr w:type="spellStart"/>
      <w:r w:rsidR="00FA7A00" w:rsidRPr="00B45050">
        <w:rPr>
          <w:rFonts w:ascii="Arial" w:hAnsi="Arial" w:cs="Arial"/>
          <w:sz w:val="24"/>
          <w:szCs w:val="24"/>
          <w:lang w:val="es-CO"/>
        </w:rPr>
        <w:t>cambuches</w:t>
      </w:r>
      <w:proofErr w:type="spellEnd"/>
      <w:r w:rsidR="00FA7A00" w:rsidRPr="00B45050">
        <w:rPr>
          <w:rFonts w:ascii="Arial" w:hAnsi="Arial" w:cs="Arial"/>
          <w:sz w:val="24"/>
          <w:szCs w:val="24"/>
          <w:lang w:val="es-CO"/>
        </w:rPr>
        <w:t xml:space="preserve"> y</w:t>
      </w:r>
      <w:r w:rsidRPr="00B45050">
        <w:rPr>
          <w:rFonts w:ascii="Arial" w:hAnsi="Arial" w:cs="Arial"/>
          <w:sz w:val="24"/>
          <w:szCs w:val="24"/>
          <w:lang w:val="es-CO"/>
        </w:rPr>
        <w:t xml:space="preserve"> 4 habitantes de calle y ninguno de ellos accedió la oferta institucional de la Secretaría Distrital de Integración Social.</w:t>
      </w:r>
    </w:p>
    <w:p w:rsidR="00FE33AA" w:rsidRPr="00B45050" w:rsidRDefault="00FE33AA" w:rsidP="00050979">
      <w:pPr>
        <w:spacing w:after="0"/>
        <w:ind w:right="-144"/>
        <w:jc w:val="both"/>
        <w:rPr>
          <w:rFonts w:ascii="Arial" w:eastAsia="Arial" w:hAnsi="Arial" w:cs="Arial"/>
          <w:sz w:val="24"/>
          <w:szCs w:val="24"/>
          <w:lang w:val="es-CO"/>
        </w:rPr>
      </w:pPr>
    </w:p>
    <w:p w:rsidR="00FE33AA" w:rsidRPr="00B45050" w:rsidRDefault="00FE33AA" w:rsidP="00050979">
      <w:pPr>
        <w:spacing w:after="0"/>
        <w:ind w:right="-144"/>
        <w:jc w:val="both"/>
        <w:rPr>
          <w:rFonts w:ascii="Arial" w:eastAsia="Arial" w:hAnsi="Arial" w:cs="Arial"/>
          <w:sz w:val="24"/>
          <w:szCs w:val="24"/>
          <w:lang w:val="es-CO"/>
        </w:rPr>
      </w:pPr>
      <w:r w:rsidRPr="00B45050">
        <w:rPr>
          <w:rFonts w:ascii="Arial" w:eastAsia="Arial" w:hAnsi="Arial" w:cs="Arial"/>
          <w:sz w:val="24"/>
          <w:szCs w:val="24"/>
          <w:lang w:val="es-CO"/>
        </w:rPr>
        <w:t xml:space="preserve">Adicionalmente, si desea ampliar la información o tratar temas relacionados con la seguridad y la convivencia de la localidad de Usaquén, podrá establecer contacto con el enlace local de seguridad, Saín Calderón Reyes, al correo electrónico: </w:t>
      </w:r>
      <w:hyperlink r:id="rId13" w:history="1">
        <w:r w:rsidRPr="00B45050">
          <w:rPr>
            <w:rStyle w:val="Hipervnculo"/>
            <w:rFonts w:ascii="Arial" w:eastAsia="Arial" w:hAnsi="Arial" w:cs="Arial"/>
            <w:sz w:val="24"/>
            <w:szCs w:val="24"/>
            <w:lang w:val="es-CO"/>
          </w:rPr>
          <w:t>sain.calderon@scj.gov.co</w:t>
        </w:r>
      </w:hyperlink>
    </w:p>
    <w:p w:rsidR="00FE33AA" w:rsidRPr="00B45050" w:rsidRDefault="00FE33AA" w:rsidP="00050979">
      <w:pPr>
        <w:spacing w:after="0"/>
        <w:ind w:right="-144"/>
        <w:jc w:val="both"/>
        <w:rPr>
          <w:rFonts w:ascii="Arial" w:eastAsia="Arial" w:hAnsi="Arial" w:cs="Arial"/>
          <w:sz w:val="24"/>
          <w:szCs w:val="24"/>
          <w:lang w:val="es-CO"/>
        </w:rPr>
      </w:pPr>
    </w:p>
    <w:p w:rsidR="00FE33AA" w:rsidRPr="00B45050" w:rsidRDefault="00FE33AA" w:rsidP="00050979">
      <w:pPr>
        <w:spacing w:after="0"/>
        <w:ind w:right="-144"/>
        <w:jc w:val="both"/>
        <w:rPr>
          <w:rFonts w:ascii="Arial" w:hAnsi="Arial" w:cs="Arial"/>
          <w:sz w:val="24"/>
          <w:szCs w:val="24"/>
          <w:lang w:val="es-CO"/>
        </w:rPr>
      </w:pPr>
      <w:r w:rsidRPr="00B45050">
        <w:rPr>
          <w:rFonts w:ascii="Arial" w:eastAsia="Arial" w:hAnsi="Arial" w:cs="Arial"/>
          <w:sz w:val="24"/>
          <w:szCs w:val="24"/>
          <w:lang w:val="es-CO"/>
        </w:rPr>
        <w:t xml:space="preserve">De antemano, agradecemos su interés por hacer parte activa de la seguridad de la ciudad y a su vez ratificamos, la prioridad que reviste para la Administración Distrital la construcción permanente de un mejor bienestar para sus ciudadanos. </w:t>
      </w:r>
    </w:p>
    <w:p w:rsidR="00FE33AA" w:rsidRPr="00B45050" w:rsidRDefault="00FE33AA" w:rsidP="00050979">
      <w:pPr>
        <w:spacing w:after="0"/>
        <w:ind w:right="-144"/>
        <w:jc w:val="both"/>
        <w:rPr>
          <w:rFonts w:ascii="Arial" w:eastAsia="Calibri" w:hAnsi="Arial" w:cs="Arial"/>
          <w:sz w:val="24"/>
          <w:szCs w:val="24"/>
          <w:lang w:val="es-CO"/>
        </w:rPr>
      </w:pPr>
    </w:p>
    <w:p w:rsidR="00FE33AA" w:rsidRPr="00B45050" w:rsidRDefault="00FE33AA" w:rsidP="00050979">
      <w:pPr>
        <w:spacing w:after="0"/>
        <w:ind w:right="-144"/>
        <w:jc w:val="both"/>
        <w:rPr>
          <w:rFonts w:ascii="Arial" w:eastAsia="Calibri" w:hAnsi="Arial" w:cs="Arial"/>
          <w:sz w:val="16"/>
          <w:szCs w:val="16"/>
          <w:lang w:val="es-CO"/>
        </w:rPr>
      </w:pPr>
      <w:r w:rsidRPr="00B45050">
        <w:rPr>
          <w:rFonts w:ascii="Arial" w:eastAsia="Calibri" w:hAnsi="Arial" w:cs="Arial"/>
          <w:sz w:val="16"/>
          <w:szCs w:val="16"/>
          <w:lang w:val="es-CO"/>
        </w:rPr>
        <w:t>Proyectó: Saín Calderón Reyes - Contratista</w:t>
      </w:r>
    </w:p>
    <w:p w:rsidR="00FE33AA" w:rsidRPr="00B45050" w:rsidRDefault="00FE33AA" w:rsidP="00050979">
      <w:pPr>
        <w:spacing w:after="0"/>
        <w:ind w:right="-144"/>
        <w:jc w:val="both"/>
        <w:rPr>
          <w:rFonts w:ascii="Arial" w:eastAsia="Arial" w:hAnsi="Arial" w:cs="Arial"/>
          <w:sz w:val="16"/>
          <w:szCs w:val="16"/>
          <w:lang w:val="es-CO"/>
        </w:rPr>
      </w:pPr>
      <w:r w:rsidRPr="00B45050">
        <w:rPr>
          <w:rFonts w:ascii="Arial" w:eastAsia="Arial" w:hAnsi="Arial" w:cs="Arial"/>
          <w:sz w:val="16"/>
          <w:szCs w:val="16"/>
          <w:lang w:val="es-CO"/>
        </w:rPr>
        <w:t>Revisó: Nini Mendoza – Profesional</w:t>
      </w:r>
    </w:p>
    <w:p w:rsidR="00FE33AA" w:rsidRPr="00B45050" w:rsidRDefault="00FE33AA" w:rsidP="00050979">
      <w:pPr>
        <w:spacing w:after="0"/>
        <w:ind w:right="-144"/>
        <w:jc w:val="both"/>
        <w:rPr>
          <w:rFonts w:ascii="Arial" w:eastAsia="Arial" w:hAnsi="Arial" w:cs="Arial"/>
          <w:sz w:val="16"/>
          <w:szCs w:val="16"/>
          <w:lang w:val="es-CO"/>
        </w:rPr>
      </w:pPr>
      <w:r w:rsidRPr="00B45050">
        <w:rPr>
          <w:rFonts w:ascii="Arial" w:eastAsia="Arial" w:hAnsi="Arial" w:cs="Arial"/>
          <w:sz w:val="16"/>
          <w:szCs w:val="16"/>
          <w:lang w:val="es-CO"/>
        </w:rPr>
        <w:t xml:space="preserve">Aprobó: Lorena Solano – Contratista </w:t>
      </w:r>
    </w:p>
    <w:p w:rsidR="00FE33AA" w:rsidRPr="00B45050" w:rsidRDefault="00FE33AA" w:rsidP="00050979">
      <w:pPr>
        <w:spacing w:after="0"/>
        <w:ind w:right="-144"/>
        <w:jc w:val="both"/>
        <w:rPr>
          <w:rFonts w:ascii="Arial" w:hAnsi="Arial" w:cs="Arial"/>
          <w:sz w:val="16"/>
          <w:szCs w:val="16"/>
          <w:lang w:val="es-CO"/>
        </w:rPr>
      </w:pPr>
      <w:r w:rsidRPr="00B45050">
        <w:rPr>
          <w:rFonts w:ascii="Arial" w:hAnsi="Arial" w:cs="Arial"/>
          <w:sz w:val="16"/>
          <w:szCs w:val="16"/>
          <w:lang w:val="es-CO"/>
        </w:rPr>
        <w:t>ALEJANDRA TARAZONA ZAMBRANO – Directora de Prevención y Cultura Ciudadana</w:t>
      </w:r>
    </w:p>
    <w:p w:rsidR="00ED2B30" w:rsidRPr="00B45050" w:rsidRDefault="00ED2B30" w:rsidP="00050979">
      <w:pPr>
        <w:pStyle w:val="Prrafodelista"/>
        <w:spacing w:after="0" w:line="240" w:lineRule="auto"/>
        <w:ind w:left="0" w:right="-144"/>
        <w:jc w:val="both"/>
        <w:rPr>
          <w:rFonts w:ascii="Arial" w:hAnsi="Arial" w:cs="Arial"/>
          <w:b/>
          <w:color w:val="000000" w:themeColor="text1"/>
          <w:sz w:val="24"/>
          <w:szCs w:val="24"/>
          <w:lang w:val="es-CO"/>
        </w:rPr>
      </w:pPr>
    </w:p>
    <w:p w:rsidR="00FA7A00" w:rsidRPr="00B45050" w:rsidRDefault="00FA7A00" w:rsidP="00050979">
      <w:pPr>
        <w:pStyle w:val="Prrafodelista"/>
        <w:spacing w:after="0" w:line="240" w:lineRule="auto"/>
        <w:ind w:left="0" w:right="-144"/>
        <w:jc w:val="both"/>
        <w:rPr>
          <w:rFonts w:ascii="Arial" w:hAnsi="Arial" w:cs="Arial"/>
          <w:b/>
          <w:color w:val="000000" w:themeColor="text1"/>
          <w:sz w:val="24"/>
          <w:szCs w:val="24"/>
          <w:lang w:val="es-CO"/>
        </w:rPr>
      </w:pPr>
    </w:p>
    <w:p w:rsidR="00D71B87" w:rsidRDefault="00D71B87" w:rsidP="00D71B87">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 xml:space="preserve">Pregunta 5. </w:t>
      </w:r>
    </w:p>
    <w:p w:rsidR="00D71B87" w:rsidRDefault="00D71B87" w:rsidP="00D71B87">
      <w:pPr>
        <w:pStyle w:val="Prrafodelista"/>
        <w:spacing w:after="0" w:line="240" w:lineRule="auto"/>
        <w:ind w:left="0" w:right="-144"/>
        <w:jc w:val="both"/>
        <w:rPr>
          <w:rFonts w:ascii="Arial" w:hAnsi="Arial" w:cs="Arial"/>
          <w:b/>
          <w:color w:val="000000" w:themeColor="text1"/>
          <w:sz w:val="24"/>
          <w:szCs w:val="24"/>
          <w:lang w:val="es-CO"/>
        </w:rPr>
      </w:pPr>
    </w:p>
    <w:p w:rsidR="00D71B87" w:rsidRDefault="00D71B87" w:rsidP="00D71B87">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Respuesta:</w:t>
      </w:r>
    </w:p>
    <w:p w:rsidR="00D71B87" w:rsidRDefault="00D71B87" w:rsidP="00D71B87">
      <w:pPr>
        <w:pStyle w:val="Prrafodelista"/>
        <w:spacing w:after="0" w:line="240" w:lineRule="auto"/>
        <w:ind w:left="0" w:right="-144"/>
        <w:jc w:val="both"/>
        <w:rPr>
          <w:rFonts w:ascii="Arial" w:hAnsi="Arial" w:cs="Arial"/>
          <w:b/>
          <w:color w:val="000000" w:themeColor="text1"/>
          <w:sz w:val="24"/>
          <w:szCs w:val="24"/>
          <w:lang w:val="es-CO"/>
        </w:rPr>
      </w:pPr>
    </w:p>
    <w:p w:rsidR="00D71B87" w:rsidRDefault="00D71B87" w:rsidP="00D71B87">
      <w:pPr>
        <w:pStyle w:val="Prrafodelista"/>
        <w:spacing w:after="0" w:line="240" w:lineRule="auto"/>
        <w:ind w:left="0" w:right="-144"/>
        <w:jc w:val="both"/>
        <w:rPr>
          <w:rFonts w:ascii="Arial" w:hAnsi="Arial" w:cs="Arial"/>
          <w:b/>
          <w:color w:val="000000" w:themeColor="text1"/>
          <w:sz w:val="24"/>
          <w:szCs w:val="24"/>
          <w:lang w:val="es-CO"/>
        </w:rPr>
      </w:pPr>
      <w:r w:rsidRPr="00D71B87">
        <w:rPr>
          <w:rFonts w:ascii="Arial" w:hAnsi="Arial" w:cs="Arial"/>
          <w:b/>
          <w:color w:val="000000" w:themeColor="text1"/>
          <w:sz w:val="24"/>
          <w:szCs w:val="24"/>
          <w:lang w:val="es-CO"/>
        </w:rPr>
        <w:t xml:space="preserve">Petición, un acercamiento con el coronel de Bosa Estación Tequendama, una cámara en la </w:t>
      </w:r>
      <w:proofErr w:type="spellStart"/>
      <w:r w:rsidRPr="00D71B87">
        <w:rPr>
          <w:rFonts w:ascii="Arial" w:hAnsi="Arial" w:cs="Arial"/>
          <w:b/>
          <w:color w:val="000000" w:themeColor="text1"/>
          <w:sz w:val="24"/>
          <w:szCs w:val="24"/>
          <w:lang w:val="es-CO"/>
        </w:rPr>
        <w:t>Cra</w:t>
      </w:r>
      <w:proofErr w:type="spellEnd"/>
      <w:r w:rsidRPr="00D71B87">
        <w:rPr>
          <w:rFonts w:ascii="Arial" w:hAnsi="Arial" w:cs="Arial"/>
          <w:b/>
          <w:color w:val="000000" w:themeColor="text1"/>
          <w:sz w:val="24"/>
          <w:szCs w:val="24"/>
          <w:lang w:val="es-CO"/>
        </w:rPr>
        <w:t>. 85 D II 69 Bis Sur</w:t>
      </w:r>
    </w:p>
    <w:p w:rsidR="00D71B87" w:rsidRDefault="00D71B87" w:rsidP="00D71B87">
      <w:pPr>
        <w:pStyle w:val="Prrafodelista"/>
        <w:spacing w:after="0" w:line="240" w:lineRule="auto"/>
        <w:ind w:left="0" w:right="-144"/>
        <w:jc w:val="both"/>
        <w:rPr>
          <w:rFonts w:ascii="Arial" w:hAnsi="Arial" w:cs="Arial"/>
          <w:b/>
          <w:color w:val="000000" w:themeColor="text1"/>
          <w:sz w:val="24"/>
          <w:szCs w:val="24"/>
          <w:lang w:val="es-CO"/>
        </w:rPr>
      </w:pPr>
    </w:p>
    <w:p w:rsidR="00D71B87" w:rsidRPr="00D71B87" w:rsidRDefault="00D71B87" w:rsidP="00D71B87">
      <w:pPr>
        <w:spacing w:after="0"/>
        <w:jc w:val="both"/>
        <w:rPr>
          <w:rFonts w:ascii="Arial" w:hAnsi="Arial" w:cs="Arial"/>
          <w:sz w:val="24"/>
          <w:szCs w:val="24"/>
          <w:lang w:val="es-ES_tradnl"/>
        </w:rPr>
      </w:pPr>
      <w:r w:rsidRPr="00D71B87">
        <w:rPr>
          <w:rFonts w:ascii="Arial" w:hAnsi="Arial" w:cs="Arial"/>
          <w:sz w:val="24"/>
          <w:szCs w:val="24"/>
        </w:rPr>
        <w:lastRenderedPageBreak/>
        <w:t>E</w:t>
      </w:r>
      <w:r w:rsidRPr="00D71B87">
        <w:rPr>
          <w:rFonts w:ascii="Arial" w:hAnsi="Arial" w:cs="Arial"/>
          <w:sz w:val="24"/>
          <w:szCs w:val="24"/>
          <w:lang w:val="es-ES_tradnl"/>
        </w:rPr>
        <w:t>l Plan de Desarrollo Económico, Social, Ambiental y de Obras Públicas para Bogotá, D.C. 2016-2020:</w:t>
      </w:r>
      <w:r w:rsidRPr="00D71B87">
        <w:rPr>
          <w:rFonts w:ascii="Arial" w:hAnsi="Arial" w:cs="Arial"/>
          <w:i/>
          <w:sz w:val="24"/>
          <w:szCs w:val="24"/>
          <w:lang w:val="es-ES_tradnl"/>
        </w:rPr>
        <w:t xml:space="preserve"> “Bogotá Mejor Para Todos”</w:t>
      </w:r>
      <w:r w:rsidRPr="00D71B87">
        <w:rPr>
          <w:rFonts w:ascii="Arial" w:hAnsi="Arial" w:cs="Arial"/>
          <w:sz w:val="24"/>
          <w:szCs w:val="24"/>
          <w:lang w:val="es-ES_tradnl"/>
        </w:rPr>
        <w:t xml:space="preserve">, determinó como una de las metas de seguridad para el cuatrienio, el fortalecimiento del Sistema Distrital de Vídeo Vigilancia de la ciudad, a partir de la instalación de cuatro mil (4.000), nuevas cámaras para el Distrito Capital. </w:t>
      </w:r>
    </w:p>
    <w:p w:rsidR="00D71B87" w:rsidRPr="00D71B87" w:rsidRDefault="00D71B87" w:rsidP="00D71B87">
      <w:pPr>
        <w:spacing w:after="0"/>
        <w:jc w:val="both"/>
        <w:rPr>
          <w:rFonts w:ascii="Arial" w:hAnsi="Arial" w:cs="Arial"/>
          <w:sz w:val="24"/>
          <w:szCs w:val="24"/>
          <w:lang w:val="es-ES_tradnl"/>
        </w:rPr>
      </w:pPr>
    </w:p>
    <w:p w:rsidR="00D71B87" w:rsidRPr="00D71B87" w:rsidRDefault="00D71B87" w:rsidP="00D71B87">
      <w:pPr>
        <w:spacing w:after="0"/>
        <w:jc w:val="both"/>
        <w:rPr>
          <w:rFonts w:ascii="Arial" w:hAnsi="Arial" w:cs="Arial"/>
          <w:sz w:val="24"/>
          <w:szCs w:val="24"/>
          <w:lang w:val="es-ES_tradnl"/>
        </w:rPr>
      </w:pPr>
      <w:r w:rsidRPr="00D71B87">
        <w:rPr>
          <w:rFonts w:ascii="Arial" w:hAnsi="Arial" w:cs="Arial"/>
          <w:sz w:val="24"/>
          <w:szCs w:val="24"/>
          <w:lang w:val="es-ES_tradnl"/>
        </w:rPr>
        <w:t>La Secretaría Distrital de Seguridad, Convivencia y Justicia - SDSCJ, periódicamente define nuevos puntos de ubicación de cámaras de vídeo vigilancia, de acuerdo con el marco de intervención del espacio público definido en el Plan Maestro de Equipamientos</w:t>
      </w:r>
      <w:r w:rsidRPr="00D71B87">
        <w:rPr>
          <w:rStyle w:val="Refdenotaalpie"/>
          <w:rFonts w:ascii="Arial" w:hAnsi="Arial" w:cs="Arial"/>
          <w:sz w:val="24"/>
          <w:szCs w:val="24"/>
          <w:lang w:val="es-ES_tradnl"/>
        </w:rPr>
        <w:footnoteReference w:id="3"/>
      </w:r>
      <w:r w:rsidRPr="00D71B87">
        <w:rPr>
          <w:rFonts w:ascii="Arial" w:hAnsi="Arial" w:cs="Arial"/>
          <w:sz w:val="24"/>
          <w:szCs w:val="24"/>
          <w:lang w:val="es-ES_tradnl"/>
        </w:rPr>
        <w:t xml:space="preserve"> de Seguridad, Defensa y Justicia - PMESDJ y con la aplicación de una metodología definida por esta Secretaría. Esta metodología, mediante la evaluación de un índice de criminalidad, identifica las zonas más vulnerables de la ciudad o que se encuentran en riesgo, para la prevención y mitigación del crimen.</w:t>
      </w:r>
    </w:p>
    <w:p w:rsidR="00D71B87" w:rsidRPr="00D71B87" w:rsidRDefault="00D71B87" w:rsidP="00D71B87">
      <w:pPr>
        <w:spacing w:after="0"/>
        <w:jc w:val="both"/>
        <w:rPr>
          <w:rFonts w:ascii="Arial" w:hAnsi="Arial" w:cs="Arial"/>
          <w:sz w:val="24"/>
          <w:szCs w:val="24"/>
          <w:lang w:val="es-ES_tradnl"/>
        </w:rPr>
      </w:pPr>
    </w:p>
    <w:p w:rsidR="00D71B87" w:rsidRPr="00D71B87" w:rsidRDefault="00D71B87" w:rsidP="00D71B87">
      <w:pPr>
        <w:shd w:val="clear" w:color="auto" w:fill="FFFFFF"/>
        <w:spacing w:after="0"/>
        <w:jc w:val="both"/>
        <w:rPr>
          <w:rFonts w:ascii="Arial" w:hAnsi="Arial" w:cs="Arial"/>
          <w:sz w:val="24"/>
          <w:szCs w:val="24"/>
          <w:shd w:val="clear" w:color="auto" w:fill="FFFFFF"/>
        </w:rPr>
      </w:pPr>
      <w:r w:rsidRPr="00D71B87">
        <w:rPr>
          <w:rFonts w:ascii="Arial" w:hAnsi="Arial" w:cs="Arial"/>
          <w:sz w:val="24"/>
          <w:szCs w:val="24"/>
          <w:shd w:val="clear" w:color="auto" w:fill="FFFFFF"/>
        </w:rPr>
        <w:t xml:space="preserve">Un factor fundamental que determina la efectividad de una cámara de seguridad es su ubicación. Esta debe obedecer a factores técnicos que permitan maximizar la reducción en los niveles de crimen de una zona determinada. La metodología dispuesta por esta Secretaría, busca explicar de forma sencilla la construcción de un índice de criminalidad y su aplicación para la ubicación óptima de cámaras de seguridad en la ciudad de Bogotá. </w:t>
      </w:r>
    </w:p>
    <w:p w:rsidR="00D71B87" w:rsidRPr="00D71B87" w:rsidRDefault="00D71B87" w:rsidP="00D71B87">
      <w:pPr>
        <w:spacing w:after="0"/>
        <w:jc w:val="both"/>
        <w:rPr>
          <w:rFonts w:ascii="Arial" w:hAnsi="Arial" w:cs="Arial"/>
          <w:sz w:val="24"/>
          <w:szCs w:val="24"/>
          <w:lang w:val="es-ES_tradnl"/>
        </w:rPr>
      </w:pPr>
    </w:p>
    <w:p w:rsidR="00D71B87" w:rsidRPr="00D71B87" w:rsidRDefault="00D71B87" w:rsidP="00D71B87">
      <w:pPr>
        <w:shd w:val="clear" w:color="auto" w:fill="FFFFFF"/>
        <w:spacing w:after="0"/>
        <w:jc w:val="both"/>
        <w:rPr>
          <w:rFonts w:ascii="Arial" w:hAnsi="Arial" w:cs="Arial"/>
          <w:sz w:val="24"/>
          <w:szCs w:val="24"/>
          <w:lang w:val="es-CO" w:eastAsia="es-CO"/>
        </w:rPr>
      </w:pPr>
      <w:r w:rsidRPr="00D71B87">
        <w:rPr>
          <w:rFonts w:ascii="Arial" w:hAnsi="Arial" w:cs="Arial"/>
          <w:sz w:val="24"/>
          <w:szCs w:val="24"/>
          <w:lang w:val="es-CO" w:eastAsia="es-CO"/>
        </w:rPr>
        <w:t>Se construyeron tres índices en los que se pondera el delito por su fecha de ocurrencia, no por el tipo de delito. Ésta ponderación se decidió partiendo de dos puntos. Primero, se debe considerar la historia delictiva, pero es importante darle más peso a la historia más reciente, especialmente porque las concentraciones de crimen pueden cambiar a causa de intervenciones policiales y sociales (Ej. un punto caliente de crimen que disminuye el accionar delictivo). Segundo, se utilizan todos los delitos porque una cámara de vigilancia puede no sólo tener un efecto disuasivo, probablemente mayor en delitos priorizados; sino también ser usada como evidencia en un proceso judicial por cualquier tipo de delito. Además, con éste método, los delitos de mayor frecuencia obtienen de igual manera un mayor peso, y estos son por lo general los delitos priorizados.</w:t>
      </w:r>
    </w:p>
    <w:p w:rsidR="00D71B87" w:rsidRPr="00D71B87" w:rsidRDefault="00D71B87" w:rsidP="00D71B87">
      <w:pPr>
        <w:shd w:val="clear" w:color="auto" w:fill="FFFFFF"/>
        <w:spacing w:after="0"/>
        <w:jc w:val="both"/>
        <w:rPr>
          <w:rFonts w:ascii="Arial" w:hAnsi="Arial" w:cs="Arial"/>
          <w:sz w:val="24"/>
          <w:szCs w:val="24"/>
          <w:lang w:val="es-CO" w:eastAsia="es-CO"/>
        </w:rPr>
      </w:pPr>
      <w:r w:rsidRPr="00D71B87">
        <w:rPr>
          <w:rFonts w:ascii="Arial" w:hAnsi="Arial" w:cs="Arial"/>
          <w:sz w:val="24"/>
          <w:szCs w:val="24"/>
          <w:lang w:val="es-CO" w:eastAsia="es-CO"/>
        </w:rPr>
        <w:t> </w:t>
      </w:r>
    </w:p>
    <w:p w:rsidR="00D71B87" w:rsidRPr="00D71B87" w:rsidRDefault="00D71B87" w:rsidP="00D71B87">
      <w:pPr>
        <w:pStyle w:val="Prrafodelista"/>
        <w:numPr>
          <w:ilvl w:val="0"/>
          <w:numId w:val="37"/>
        </w:numPr>
        <w:shd w:val="clear" w:color="auto" w:fill="FFFFFF"/>
        <w:spacing w:after="0" w:line="240" w:lineRule="auto"/>
        <w:jc w:val="both"/>
        <w:rPr>
          <w:rFonts w:ascii="Arial" w:hAnsi="Arial" w:cs="Arial"/>
          <w:sz w:val="24"/>
          <w:szCs w:val="24"/>
          <w:lang w:val="es-CO" w:eastAsia="es-CO"/>
        </w:rPr>
      </w:pPr>
      <w:r w:rsidRPr="00D71B87">
        <w:rPr>
          <w:rFonts w:ascii="Arial" w:hAnsi="Arial" w:cs="Arial"/>
          <w:b/>
          <w:bCs/>
          <w:sz w:val="24"/>
          <w:szCs w:val="24"/>
          <w:lang w:val="es-CO" w:eastAsia="es-CO"/>
        </w:rPr>
        <w:t>Índice 1:</w:t>
      </w:r>
      <w:r w:rsidRPr="00D71B87">
        <w:rPr>
          <w:rFonts w:ascii="Arial" w:hAnsi="Arial" w:cs="Arial"/>
          <w:sz w:val="24"/>
          <w:szCs w:val="24"/>
          <w:lang w:val="es-CO" w:eastAsia="es-CO"/>
        </w:rPr>
        <w:t> se suman los delitos por intersección y por año, ponderando más aquellos eventos ocurridos en el 2017 que en el 2016.</w:t>
      </w:r>
    </w:p>
    <w:p w:rsidR="00D71B87" w:rsidRPr="00D71B87" w:rsidRDefault="00D71B87" w:rsidP="00D71B87">
      <w:pPr>
        <w:pStyle w:val="Prrafodelista"/>
        <w:numPr>
          <w:ilvl w:val="0"/>
          <w:numId w:val="37"/>
        </w:numPr>
        <w:shd w:val="clear" w:color="auto" w:fill="FFFFFF"/>
        <w:spacing w:after="0" w:line="240" w:lineRule="auto"/>
        <w:jc w:val="both"/>
        <w:rPr>
          <w:rFonts w:ascii="Arial" w:hAnsi="Arial" w:cs="Arial"/>
          <w:sz w:val="24"/>
          <w:szCs w:val="24"/>
          <w:lang w:val="es-CO" w:eastAsia="es-CO"/>
        </w:rPr>
      </w:pPr>
      <w:r w:rsidRPr="00D71B87">
        <w:rPr>
          <w:rFonts w:ascii="Arial" w:hAnsi="Arial" w:cs="Arial"/>
          <w:b/>
          <w:bCs/>
          <w:sz w:val="24"/>
          <w:szCs w:val="24"/>
          <w:lang w:val="es-CO" w:eastAsia="es-CO"/>
        </w:rPr>
        <w:t>Índice 2:</w:t>
      </w:r>
      <w:r w:rsidRPr="00D71B87">
        <w:rPr>
          <w:rFonts w:ascii="Arial" w:hAnsi="Arial" w:cs="Arial"/>
          <w:sz w:val="24"/>
          <w:szCs w:val="24"/>
          <w:lang w:val="es-CO" w:eastAsia="es-CO"/>
        </w:rPr>
        <w:t> se suman los delitos por intersección y por mes (En total se usan 17 meses de información), ponderando más aquellos eventos ocurridos en meses cercanos a mayo de 2017 y menos aquellos cercanos a enero de 2016. </w:t>
      </w:r>
    </w:p>
    <w:p w:rsidR="00D71B87" w:rsidRPr="00D71B87" w:rsidRDefault="00D71B87" w:rsidP="00D71B87">
      <w:pPr>
        <w:pStyle w:val="Prrafodelista"/>
        <w:numPr>
          <w:ilvl w:val="0"/>
          <w:numId w:val="37"/>
        </w:numPr>
        <w:shd w:val="clear" w:color="auto" w:fill="FFFFFF"/>
        <w:spacing w:after="0" w:line="240" w:lineRule="auto"/>
        <w:jc w:val="both"/>
        <w:rPr>
          <w:rFonts w:ascii="Arial" w:hAnsi="Arial" w:cs="Arial"/>
          <w:sz w:val="24"/>
          <w:szCs w:val="24"/>
          <w:lang w:val="es-CO" w:eastAsia="es-CO"/>
        </w:rPr>
      </w:pPr>
      <w:r w:rsidRPr="00D71B87">
        <w:rPr>
          <w:rFonts w:ascii="Arial" w:hAnsi="Arial" w:cs="Arial"/>
          <w:b/>
          <w:bCs/>
          <w:sz w:val="24"/>
          <w:szCs w:val="24"/>
          <w:lang w:val="es-CO" w:eastAsia="es-CO"/>
        </w:rPr>
        <w:t>Índice 3</w:t>
      </w:r>
      <w:r w:rsidRPr="00D71B87">
        <w:rPr>
          <w:rFonts w:ascii="Arial" w:hAnsi="Arial" w:cs="Arial"/>
          <w:sz w:val="24"/>
          <w:szCs w:val="24"/>
          <w:lang w:val="es-CO" w:eastAsia="es-CO"/>
        </w:rPr>
        <w:t>: funciona igual que el índice 2, pero se utiliza sólo la información del 2017.</w:t>
      </w:r>
    </w:p>
    <w:p w:rsidR="00D71B87" w:rsidRPr="00D71B87" w:rsidRDefault="00D71B87" w:rsidP="00D71B87">
      <w:pPr>
        <w:shd w:val="clear" w:color="auto" w:fill="FFFFFF"/>
        <w:spacing w:after="0"/>
        <w:jc w:val="both"/>
        <w:rPr>
          <w:rFonts w:ascii="Arial" w:hAnsi="Arial" w:cs="Arial"/>
          <w:sz w:val="24"/>
          <w:szCs w:val="24"/>
          <w:lang w:val="es-CO" w:eastAsia="es-CO"/>
        </w:rPr>
      </w:pPr>
    </w:p>
    <w:p w:rsidR="00D71B87" w:rsidRPr="00D71B87" w:rsidRDefault="00D71B87" w:rsidP="00D71B87">
      <w:pPr>
        <w:shd w:val="clear" w:color="auto" w:fill="FFFFFF"/>
        <w:spacing w:after="0"/>
        <w:jc w:val="both"/>
        <w:rPr>
          <w:rFonts w:ascii="Arial" w:hAnsi="Arial" w:cs="Arial"/>
          <w:sz w:val="24"/>
          <w:szCs w:val="24"/>
          <w:lang w:val="es-CO" w:eastAsia="es-CO"/>
        </w:rPr>
      </w:pPr>
      <w:r w:rsidRPr="00D71B87">
        <w:rPr>
          <w:rFonts w:ascii="Arial" w:hAnsi="Arial" w:cs="Arial"/>
          <w:sz w:val="24"/>
          <w:szCs w:val="24"/>
          <w:lang w:val="es-CO" w:eastAsia="es-CO"/>
        </w:rPr>
        <w:lastRenderedPageBreak/>
        <w:t>Con base en estos índices se creó un ranking para cada localidad en el que se prioriza, en orden, el índice 3, después el índice 2 y por último el índice 1. El ranking entonces, da más peso a la historia reciente.</w:t>
      </w:r>
    </w:p>
    <w:p w:rsidR="00D71B87" w:rsidRPr="00D71B87" w:rsidRDefault="00D71B87" w:rsidP="00D71B87">
      <w:pPr>
        <w:shd w:val="clear" w:color="auto" w:fill="FFFFFF"/>
        <w:spacing w:after="0"/>
        <w:jc w:val="both"/>
        <w:rPr>
          <w:rFonts w:ascii="Arial" w:hAnsi="Arial" w:cs="Arial"/>
          <w:sz w:val="24"/>
          <w:szCs w:val="24"/>
          <w:lang w:val="es-CO" w:eastAsia="es-CO"/>
        </w:rPr>
      </w:pPr>
    </w:p>
    <w:p w:rsidR="00D71B87" w:rsidRPr="00D71B87" w:rsidRDefault="00D71B87" w:rsidP="00D71B87">
      <w:pPr>
        <w:shd w:val="clear" w:color="auto" w:fill="FFFFFF"/>
        <w:spacing w:after="0" w:line="221" w:lineRule="atLeast"/>
        <w:jc w:val="both"/>
        <w:rPr>
          <w:rFonts w:ascii="Arial" w:hAnsi="Arial" w:cs="Arial"/>
          <w:sz w:val="24"/>
          <w:szCs w:val="24"/>
          <w:lang w:val="es-ES_tradnl" w:eastAsia="es-ES"/>
        </w:rPr>
      </w:pPr>
      <w:r w:rsidRPr="00D71B87">
        <w:rPr>
          <w:rFonts w:ascii="Arial" w:hAnsi="Arial" w:cs="Arial"/>
          <w:sz w:val="24"/>
          <w:szCs w:val="24"/>
          <w:lang w:val="es-ES_tradnl" w:eastAsia="es-ES"/>
        </w:rPr>
        <w:t xml:space="preserve">De acuerdo con el trabajo de verificación adelantado, los resultados obtenidos en las actividades de priorización y los criterios para la localización de cámaras, en Carrera 85D con calle 69 bis Sur suministrado en su comunicación en la localidad de </w:t>
      </w:r>
      <w:r w:rsidRPr="00D71B87">
        <w:rPr>
          <w:rFonts w:ascii="Arial" w:hAnsi="Arial" w:cs="Arial"/>
          <w:sz w:val="24"/>
          <w:szCs w:val="24"/>
          <w:lang w:val="es-ES_tradnl"/>
        </w:rPr>
        <w:t>Bosa</w:t>
      </w:r>
      <w:r w:rsidRPr="00D71B87">
        <w:rPr>
          <w:rFonts w:ascii="Arial" w:hAnsi="Arial" w:cs="Arial"/>
          <w:sz w:val="24"/>
          <w:szCs w:val="24"/>
          <w:lang w:val="es-ES_tradnl" w:eastAsia="es-ES"/>
        </w:rPr>
        <w:t>, no ha sido identificado o evidenciado como punto o entorno problemáticos, sin embargo a un radio de  110mts de esta dirección se tiene proyectado un (1) punto de vídeo vigilancia para instalación, en la presente vigencia, tal como se observa en el Mapa No.1. </w:t>
      </w:r>
    </w:p>
    <w:p w:rsidR="00D71B87" w:rsidRPr="00D71B87" w:rsidRDefault="00D71B87" w:rsidP="00D71B87">
      <w:pPr>
        <w:spacing w:after="0"/>
        <w:rPr>
          <w:rFonts w:ascii="Arial" w:hAnsi="Arial" w:cs="Arial"/>
          <w:b/>
          <w:color w:val="000000"/>
          <w:sz w:val="24"/>
          <w:szCs w:val="24"/>
          <w:lang w:val="es-CO" w:eastAsia="es-CO"/>
        </w:rPr>
      </w:pPr>
    </w:p>
    <w:p w:rsidR="00D71B87" w:rsidRPr="00D71B87" w:rsidRDefault="00D71B87" w:rsidP="00D71B87">
      <w:pPr>
        <w:spacing w:after="0"/>
        <w:jc w:val="both"/>
        <w:rPr>
          <w:rFonts w:ascii="Arial" w:hAnsi="Arial" w:cs="Arial"/>
          <w:sz w:val="24"/>
          <w:szCs w:val="24"/>
          <w:lang w:val="es-ES_tradnl" w:eastAsia="es-ES"/>
        </w:rPr>
      </w:pPr>
      <w:r w:rsidRPr="00D71B87">
        <w:rPr>
          <w:rFonts w:ascii="Arial" w:hAnsi="Arial" w:cs="Arial"/>
          <w:sz w:val="24"/>
          <w:szCs w:val="24"/>
          <w:lang w:val="es-CO" w:eastAsia="es-ES"/>
        </w:rPr>
        <w:t>En</w:t>
      </w:r>
      <w:r w:rsidRPr="00D71B87">
        <w:rPr>
          <w:rFonts w:ascii="Arial" w:hAnsi="Arial" w:cs="Arial"/>
          <w:sz w:val="24"/>
          <w:szCs w:val="24"/>
          <w:lang w:val="es-ES_tradnl" w:eastAsia="es-ES"/>
        </w:rPr>
        <w:t xml:space="preserve"> Carrera 87D con calle 69 bis Sur suministrado en su comunicación en la localidad de </w:t>
      </w:r>
      <w:r w:rsidRPr="00D71B87">
        <w:rPr>
          <w:rFonts w:ascii="Arial" w:hAnsi="Arial" w:cs="Arial"/>
          <w:sz w:val="24"/>
          <w:szCs w:val="24"/>
          <w:lang w:val="es-ES_tradnl"/>
        </w:rPr>
        <w:t>Bosa</w:t>
      </w:r>
      <w:r w:rsidRPr="00D71B87">
        <w:rPr>
          <w:rFonts w:ascii="Arial" w:hAnsi="Arial" w:cs="Arial"/>
          <w:sz w:val="24"/>
          <w:szCs w:val="24"/>
          <w:lang w:val="es-ES_tradnl" w:eastAsia="es-ES"/>
        </w:rPr>
        <w:t xml:space="preserve">, no ha sido identificado o evidenciado como punto o entorno problemáticos, sin embargo, a un radio de 137 y 160 </w:t>
      </w:r>
      <w:proofErr w:type="spellStart"/>
      <w:r w:rsidRPr="00D71B87">
        <w:rPr>
          <w:rFonts w:ascii="Arial" w:hAnsi="Arial" w:cs="Arial"/>
          <w:sz w:val="24"/>
          <w:szCs w:val="24"/>
          <w:lang w:val="es-ES_tradnl" w:eastAsia="es-ES"/>
        </w:rPr>
        <w:t>mts</w:t>
      </w:r>
      <w:proofErr w:type="spellEnd"/>
      <w:r w:rsidRPr="00D71B87">
        <w:rPr>
          <w:rFonts w:ascii="Arial" w:hAnsi="Arial" w:cs="Arial"/>
          <w:sz w:val="24"/>
          <w:szCs w:val="24"/>
          <w:lang w:val="es-ES_tradnl" w:eastAsia="es-ES"/>
        </w:rPr>
        <w:t xml:space="preserve"> de esta dirección contamos con dos (2) puntos de vídeo vigilancia instalados, adicionalmente a 170 </w:t>
      </w:r>
      <w:proofErr w:type="spellStart"/>
      <w:r w:rsidRPr="00D71B87">
        <w:rPr>
          <w:rFonts w:ascii="Arial" w:hAnsi="Arial" w:cs="Arial"/>
          <w:sz w:val="24"/>
          <w:szCs w:val="24"/>
          <w:lang w:val="es-ES_tradnl" w:eastAsia="es-ES"/>
        </w:rPr>
        <w:t>mts</w:t>
      </w:r>
      <w:proofErr w:type="spellEnd"/>
      <w:r w:rsidRPr="00D71B87">
        <w:rPr>
          <w:rFonts w:ascii="Arial" w:hAnsi="Arial" w:cs="Arial"/>
          <w:sz w:val="24"/>
          <w:szCs w:val="24"/>
          <w:lang w:val="es-ES_tradnl" w:eastAsia="es-ES"/>
        </w:rPr>
        <w:t xml:space="preserve"> se tiene proyectado un (1) punto de vídeo vigilancia para instalación, en la presente vigencia, tal como se observa en el Mapa No. 2</w:t>
      </w:r>
    </w:p>
    <w:p w:rsidR="00D71B87" w:rsidRPr="00366735" w:rsidRDefault="00D71B87" w:rsidP="00D71B87">
      <w:pPr>
        <w:rPr>
          <w:rFonts w:ascii="Arial" w:hAnsi="Arial" w:cs="Arial"/>
          <w:b/>
          <w:color w:val="000000"/>
          <w:lang w:val="es-CO" w:eastAsia="es-CO"/>
        </w:rPr>
      </w:pPr>
    </w:p>
    <w:p w:rsidR="00D71B87" w:rsidRDefault="00D71B87" w:rsidP="00D71B87">
      <w:pPr>
        <w:rPr>
          <w:rFonts w:ascii="Arial" w:hAnsi="Arial" w:cs="Arial"/>
          <w:b/>
          <w:color w:val="000000"/>
          <w:lang w:val="es-CO" w:eastAsia="es-CO"/>
        </w:rPr>
      </w:pPr>
      <w:r>
        <w:rPr>
          <w:rFonts w:ascii="Arial" w:hAnsi="Arial" w:cs="Arial"/>
          <w:b/>
          <w:color w:val="000000"/>
          <w:lang w:val="es-CO" w:eastAsia="es-CO"/>
        </w:rPr>
        <w:t>Mapa No. 1</w:t>
      </w:r>
    </w:p>
    <w:p w:rsidR="00D71B87" w:rsidRDefault="00D71B87" w:rsidP="00D71B87">
      <w:pPr>
        <w:rPr>
          <w:rFonts w:ascii="Arial" w:hAnsi="Arial" w:cs="Arial"/>
          <w:b/>
          <w:color w:val="000000"/>
          <w:lang w:val="es-CO" w:eastAsia="es-CO"/>
        </w:rPr>
      </w:pPr>
    </w:p>
    <w:p w:rsidR="00D71B87" w:rsidRPr="00D82D61" w:rsidRDefault="00D71B87" w:rsidP="00D71B87">
      <w:pPr>
        <w:shd w:val="clear" w:color="auto" w:fill="FFFFFF"/>
        <w:jc w:val="center"/>
        <w:rPr>
          <w:rFonts w:ascii="Arial" w:hAnsi="Arial" w:cs="Arial"/>
          <w:lang w:val="es-CO" w:eastAsia="es-ES"/>
        </w:rPr>
      </w:pPr>
      <w:r>
        <w:rPr>
          <w:noProof/>
          <w:lang w:eastAsia="es-ES"/>
        </w:rPr>
        <w:drawing>
          <wp:inline distT="0" distB="0" distL="0" distR="0" wp14:anchorId="46EEB4B3" wp14:editId="4E97015B">
            <wp:extent cx="3152775" cy="3114675"/>
            <wp:effectExtent l="76200" t="76200" r="142875" b="1428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2775" cy="3114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1B87" w:rsidRDefault="00D71B87" w:rsidP="00D71B87">
      <w:pPr>
        <w:jc w:val="center"/>
      </w:pPr>
      <w:r>
        <w:rPr>
          <w:rFonts w:ascii="Arial" w:hAnsi="Arial" w:cs="Arial"/>
          <w:b/>
          <w:sz w:val="16"/>
          <w:szCs w:val="16"/>
          <w:lang w:val="es-ES_tradnl"/>
        </w:rPr>
        <w:t xml:space="preserve">Mapa No. 1 </w:t>
      </w:r>
      <w:r w:rsidRPr="00096E9C">
        <w:rPr>
          <w:rFonts w:ascii="Arial" w:hAnsi="Arial" w:cs="Arial"/>
          <w:b/>
          <w:sz w:val="16"/>
          <w:szCs w:val="16"/>
          <w:lang w:val="es-ES_tradnl"/>
        </w:rPr>
        <w:t>Pun</w:t>
      </w:r>
      <w:r>
        <w:rPr>
          <w:rFonts w:ascii="Arial" w:hAnsi="Arial" w:cs="Arial"/>
          <w:b/>
          <w:sz w:val="16"/>
          <w:szCs w:val="16"/>
          <w:lang w:val="es-ES_tradnl"/>
        </w:rPr>
        <w:t xml:space="preserve">tos Cámara de Vídeo Vigilancia, </w:t>
      </w:r>
      <w:r w:rsidRPr="00D82D61">
        <w:rPr>
          <w:rFonts w:ascii="Arial" w:hAnsi="Arial" w:cs="Arial"/>
          <w:b/>
          <w:sz w:val="16"/>
          <w:szCs w:val="16"/>
          <w:lang w:val="es-ES_tradnl"/>
        </w:rPr>
        <w:t xml:space="preserve">Carrera 85D con calle 69 bis </w:t>
      </w:r>
      <w:r>
        <w:rPr>
          <w:rFonts w:ascii="Arial" w:hAnsi="Arial" w:cs="Arial"/>
          <w:b/>
          <w:sz w:val="16"/>
          <w:szCs w:val="16"/>
          <w:lang w:val="es-ES_tradnl"/>
        </w:rPr>
        <w:t>S</w:t>
      </w:r>
      <w:r w:rsidRPr="00D82D61">
        <w:rPr>
          <w:rFonts w:ascii="Arial" w:hAnsi="Arial" w:cs="Arial"/>
          <w:b/>
          <w:sz w:val="16"/>
          <w:szCs w:val="16"/>
          <w:lang w:val="es-ES_tradnl"/>
        </w:rPr>
        <w:t>ur</w:t>
      </w:r>
      <w:r>
        <w:rPr>
          <w:rFonts w:ascii="Arial" w:hAnsi="Arial" w:cs="Arial"/>
          <w:b/>
          <w:sz w:val="16"/>
          <w:szCs w:val="16"/>
          <w:lang w:val="es-ES_tradnl"/>
        </w:rPr>
        <w:t xml:space="preserve">, Localidad </w:t>
      </w:r>
      <w:r w:rsidRPr="00C74054">
        <w:rPr>
          <w:rFonts w:ascii="Arial" w:hAnsi="Arial" w:cs="Arial"/>
          <w:b/>
          <w:sz w:val="16"/>
          <w:szCs w:val="16"/>
          <w:lang w:val="es-ES_tradnl"/>
        </w:rPr>
        <w:t>Bosa</w:t>
      </w:r>
    </w:p>
    <w:p w:rsidR="00D71B87" w:rsidRPr="00441B40" w:rsidRDefault="00D71B87" w:rsidP="00D71B87">
      <w:pPr>
        <w:jc w:val="center"/>
        <w:rPr>
          <w:lang w:val="es-CO"/>
        </w:rPr>
      </w:pPr>
      <w:r w:rsidRPr="00096E9C">
        <w:rPr>
          <w:rFonts w:ascii="Arial" w:hAnsi="Arial" w:cs="Arial"/>
          <w:b/>
          <w:sz w:val="16"/>
          <w:szCs w:val="16"/>
          <w:lang w:val="es-ES_tradnl"/>
        </w:rPr>
        <w:t xml:space="preserve">Fuente: Oficina de Análisis de Información y Estudios Estratégicos. </w:t>
      </w:r>
      <w:r>
        <w:rPr>
          <w:rFonts w:ascii="Arial" w:hAnsi="Arial" w:cs="Arial"/>
          <w:b/>
          <w:sz w:val="16"/>
          <w:szCs w:val="16"/>
          <w:lang w:val="es-ES_tradnl"/>
        </w:rPr>
        <w:t>13/03/2019, Hora 2:00 PM</w:t>
      </w:r>
    </w:p>
    <w:p w:rsidR="00D71B87" w:rsidRDefault="00D71B87" w:rsidP="00D71B87">
      <w:pPr>
        <w:jc w:val="both"/>
        <w:rPr>
          <w:rFonts w:ascii="Arial" w:hAnsi="Arial" w:cs="Arial"/>
        </w:rPr>
      </w:pPr>
      <w:r>
        <w:rPr>
          <w:rFonts w:ascii="Arial" w:hAnsi="Arial" w:cs="Arial"/>
        </w:rPr>
        <w:lastRenderedPageBreak/>
        <w:t xml:space="preserve">                                          </w:t>
      </w:r>
      <w:r>
        <w:rPr>
          <w:noProof/>
          <w:lang w:eastAsia="es-ES"/>
        </w:rPr>
        <w:drawing>
          <wp:inline distT="0" distB="0" distL="0" distR="0" wp14:anchorId="121BE118" wp14:editId="529711CF">
            <wp:extent cx="1314450" cy="276225"/>
            <wp:effectExtent l="76200" t="76200" r="133350" b="142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00" t="16340" r="4000" b="64706"/>
                    <a:stretch/>
                  </pic:blipFill>
                  <pic:spPr bwMode="auto">
                    <a:xfrm>
                      <a:off x="0" y="0"/>
                      <a:ext cx="1314450" cy="276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lang w:eastAsia="es-ES"/>
        </w:rPr>
        <w:drawing>
          <wp:inline distT="0" distB="0" distL="0" distR="0" wp14:anchorId="089325F8" wp14:editId="10244090">
            <wp:extent cx="1104227" cy="281305"/>
            <wp:effectExtent l="76200" t="76200" r="134620" b="1377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86" t="76471" r="24571" b="654"/>
                    <a:stretch/>
                  </pic:blipFill>
                  <pic:spPr bwMode="auto">
                    <a:xfrm>
                      <a:off x="0" y="0"/>
                      <a:ext cx="1111256" cy="283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71B87" w:rsidRDefault="00D71B87" w:rsidP="00D71B87">
      <w:pPr>
        <w:jc w:val="both"/>
        <w:rPr>
          <w:rFonts w:ascii="Arial" w:hAnsi="Arial" w:cs="Arial"/>
          <w:b/>
          <w:lang w:val="es-ES_tradnl"/>
        </w:rPr>
      </w:pPr>
      <w:r>
        <w:rPr>
          <w:rFonts w:ascii="Arial" w:hAnsi="Arial" w:cs="Arial"/>
          <w:b/>
          <w:color w:val="000000"/>
          <w:lang w:val="es-CO" w:eastAsia="es-CO"/>
        </w:rPr>
        <w:t>Mapa No. 1</w:t>
      </w:r>
    </w:p>
    <w:p w:rsidR="00D71B87" w:rsidRDefault="00D71B87" w:rsidP="00D71B87">
      <w:pPr>
        <w:jc w:val="center"/>
        <w:rPr>
          <w:rFonts w:ascii="Arial" w:hAnsi="Arial" w:cs="Arial"/>
          <w:b/>
          <w:lang w:val="es-ES_tradnl"/>
        </w:rPr>
      </w:pPr>
      <w:r>
        <w:rPr>
          <w:noProof/>
          <w:lang w:eastAsia="es-ES"/>
        </w:rPr>
        <w:drawing>
          <wp:inline distT="0" distB="0" distL="0" distR="0" wp14:anchorId="59CD80E5" wp14:editId="3BD6ADF4">
            <wp:extent cx="3200400" cy="2905125"/>
            <wp:effectExtent l="76200" t="76200" r="133350" b="1428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0400" cy="2905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1B87" w:rsidRDefault="00D71B87" w:rsidP="00D71B87">
      <w:pPr>
        <w:jc w:val="center"/>
      </w:pPr>
      <w:r>
        <w:rPr>
          <w:rFonts w:ascii="Arial" w:hAnsi="Arial" w:cs="Arial"/>
          <w:b/>
          <w:sz w:val="16"/>
          <w:szCs w:val="16"/>
          <w:lang w:val="es-ES_tradnl"/>
        </w:rPr>
        <w:t xml:space="preserve">Mapa No. 1 </w:t>
      </w:r>
      <w:r w:rsidRPr="00096E9C">
        <w:rPr>
          <w:rFonts w:ascii="Arial" w:hAnsi="Arial" w:cs="Arial"/>
          <w:b/>
          <w:sz w:val="16"/>
          <w:szCs w:val="16"/>
          <w:lang w:val="es-ES_tradnl"/>
        </w:rPr>
        <w:t>Pun</w:t>
      </w:r>
      <w:r>
        <w:rPr>
          <w:rFonts w:ascii="Arial" w:hAnsi="Arial" w:cs="Arial"/>
          <w:b/>
          <w:sz w:val="16"/>
          <w:szCs w:val="16"/>
          <w:lang w:val="es-ES_tradnl"/>
        </w:rPr>
        <w:t xml:space="preserve">tos Cámara de Vídeo Vigilancia, </w:t>
      </w:r>
      <w:r w:rsidRPr="00D82D61">
        <w:rPr>
          <w:rFonts w:ascii="Arial" w:hAnsi="Arial" w:cs="Arial"/>
          <w:b/>
          <w:sz w:val="16"/>
          <w:szCs w:val="16"/>
          <w:lang w:val="es-ES_tradnl"/>
        </w:rPr>
        <w:t>Carrera 8</w:t>
      </w:r>
      <w:r>
        <w:rPr>
          <w:rFonts w:ascii="Arial" w:hAnsi="Arial" w:cs="Arial"/>
          <w:b/>
          <w:sz w:val="16"/>
          <w:szCs w:val="16"/>
          <w:lang w:val="es-ES_tradnl"/>
        </w:rPr>
        <w:t>7</w:t>
      </w:r>
      <w:r w:rsidRPr="00D82D61">
        <w:rPr>
          <w:rFonts w:ascii="Arial" w:hAnsi="Arial" w:cs="Arial"/>
          <w:b/>
          <w:sz w:val="16"/>
          <w:szCs w:val="16"/>
          <w:lang w:val="es-ES_tradnl"/>
        </w:rPr>
        <w:t xml:space="preserve">D con calle 69 bis </w:t>
      </w:r>
      <w:r>
        <w:rPr>
          <w:rFonts w:ascii="Arial" w:hAnsi="Arial" w:cs="Arial"/>
          <w:b/>
          <w:sz w:val="16"/>
          <w:szCs w:val="16"/>
          <w:lang w:val="es-ES_tradnl"/>
        </w:rPr>
        <w:t>S</w:t>
      </w:r>
      <w:r w:rsidRPr="00D82D61">
        <w:rPr>
          <w:rFonts w:ascii="Arial" w:hAnsi="Arial" w:cs="Arial"/>
          <w:b/>
          <w:sz w:val="16"/>
          <w:szCs w:val="16"/>
          <w:lang w:val="es-ES_tradnl"/>
        </w:rPr>
        <w:t>ur</w:t>
      </w:r>
      <w:r>
        <w:rPr>
          <w:rFonts w:ascii="Arial" w:hAnsi="Arial" w:cs="Arial"/>
          <w:b/>
          <w:sz w:val="16"/>
          <w:szCs w:val="16"/>
          <w:lang w:val="es-ES_tradnl"/>
        </w:rPr>
        <w:t xml:space="preserve">, Localidad </w:t>
      </w:r>
      <w:r w:rsidRPr="00C74054">
        <w:rPr>
          <w:rFonts w:ascii="Arial" w:hAnsi="Arial" w:cs="Arial"/>
          <w:b/>
          <w:sz w:val="16"/>
          <w:szCs w:val="16"/>
          <w:lang w:val="es-ES_tradnl"/>
        </w:rPr>
        <w:t>Bosa</w:t>
      </w:r>
    </w:p>
    <w:p w:rsidR="00D71B87" w:rsidRPr="00441B40" w:rsidRDefault="00D71B87" w:rsidP="00D71B87">
      <w:pPr>
        <w:jc w:val="center"/>
        <w:rPr>
          <w:lang w:val="es-CO"/>
        </w:rPr>
      </w:pPr>
      <w:r w:rsidRPr="00096E9C">
        <w:rPr>
          <w:rFonts w:ascii="Arial" w:hAnsi="Arial" w:cs="Arial"/>
          <w:b/>
          <w:sz w:val="16"/>
          <w:szCs w:val="16"/>
          <w:lang w:val="es-ES_tradnl"/>
        </w:rPr>
        <w:t xml:space="preserve">Fuente: Oficina de Análisis de Información y Estudios Estratégicos. Fecha </w:t>
      </w:r>
      <w:r>
        <w:rPr>
          <w:rFonts w:ascii="Arial" w:hAnsi="Arial" w:cs="Arial"/>
          <w:b/>
          <w:sz w:val="16"/>
          <w:szCs w:val="16"/>
          <w:lang w:val="es-ES_tradnl"/>
        </w:rPr>
        <w:t>13/03/2019, Hora 2:00 PM</w:t>
      </w:r>
    </w:p>
    <w:p w:rsidR="00D71B87" w:rsidRDefault="00D71B87" w:rsidP="00D71B87">
      <w:pPr>
        <w:jc w:val="both"/>
        <w:rPr>
          <w:rFonts w:ascii="Arial" w:hAnsi="Arial" w:cs="Arial"/>
        </w:rPr>
      </w:pPr>
      <w:r>
        <w:rPr>
          <w:rFonts w:ascii="Arial" w:hAnsi="Arial" w:cs="Arial"/>
        </w:rPr>
        <w:t xml:space="preserve">                                          </w:t>
      </w:r>
      <w:r>
        <w:rPr>
          <w:noProof/>
          <w:lang w:eastAsia="es-ES"/>
        </w:rPr>
        <w:drawing>
          <wp:inline distT="0" distB="0" distL="0" distR="0" wp14:anchorId="35DC3E89" wp14:editId="5D57DFE4">
            <wp:extent cx="1314450" cy="276225"/>
            <wp:effectExtent l="76200" t="76200" r="133350" b="1428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00" t="16340" r="4000" b="64706"/>
                    <a:stretch/>
                  </pic:blipFill>
                  <pic:spPr bwMode="auto">
                    <a:xfrm>
                      <a:off x="0" y="0"/>
                      <a:ext cx="1314450" cy="276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lang w:eastAsia="es-ES"/>
        </w:rPr>
        <w:drawing>
          <wp:inline distT="0" distB="0" distL="0" distR="0" wp14:anchorId="0F350AAB" wp14:editId="00E6F7A0">
            <wp:extent cx="1104227" cy="281305"/>
            <wp:effectExtent l="76200" t="76200" r="134620" b="1377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86" t="76471" r="24571" b="654"/>
                    <a:stretch/>
                  </pic:blipFill>
                  <pic:spPr bwMode="auto">
                    <a:xfrm>
                      <a:off x="0" y="0"/>
                      <a:ext cx="1111256" cy="283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71B87" w:rsidRDefault="00D71B87" w:rsidP="00D71B87">
      <w:pPr>
        <w:shd w:val="clear" w:color="auto" w:fill="FFFFFF"/>
        <w:spacing w:line="221" w:lineRule="atLeast"/>
        <w:jc w:val="both"/>
        <w:rPr>
          <w:rFonts w:ascii="Arial" w:hAnsi="Arial" w:cs="Arial"/>
          <w:lang w:val="es-ES_tradnl" w:eastAsia="es-ES"/>
        </w:rPr>
      </w:pPr>
    </w:p>
    <w:p w:rsidR="00D71B87" w:rsidRPr="00D71B87" w:rsidRDefault="00D71B87" w:rsidP="00D71B87">
      <w:pPr>
        <w:shd w:val="clear" w:color="auto" w:fill="FFFFFF"/>
        <w:spacing w:line="221" w:lineRule="atLeast"/>
        <w:jc w:val="both"/>
        <w:rPr>
          <w:rFonts w:ascii="Arial" w:hAnsi="Arial" w:cs="Arial"/>
          <w:sz w:val="24"/>
          <w:szCs w:val="24"/>
          <w:lang w:eastAsia="es-ES"/>
        </w:rPr>
      </w:pPr>
      <w:r w:rsidRPr="00D71B87">
        <w:rPr>
          <w:rFonts w:ascii="Arial" w:hAnsi="Arial" w:cs="Arial"/>
          <w:sz w:val="24"/>
          <w:szCs w:val="24"/>
          <w:lang w:val="es-ES_tradnl" w:eastAsia="es-ES"/>
        </w:rPr>
        <w:t xml:space="preserve">Así mismo, me permito presentarle cuadro resumen con la distribución de cámaras para la localidad de </w:t>
      </w:r>
      <w:r w:rsidRPr="00D71B87">
        <w:rPr>
          <w:rFonts w:ascii="Arial" w:hAnsi="Arial" w:cs="Arial"/>
          <w:sz w:val="24"/>
          <w:szCs w:val="24"/>
          <w:lang w:val="es-ES_tradnl"/>
        </w:rPr>
        <w:t>Bosa</w:t>
      </w:r>
      <w:r w:rsidRPr="00D71B87">
        <w:rPr>
          <w:rFonts w:ascii="Arial" w:hAnsi="Arial" w:cs="Arial"/>
          <w:sz w:val="24"/>
          <w:szCs w:val="24"/>
          <w:lang w:val="es-ES_tradnl" w:eastAsia="es-ES"/>
        </w:rPr>
        <w:t xml:space="preserve"> con recursos de esta Secretaría y el Fondo de Desarrollo Local- FDL en la cual se muestran las cámaras instaladas en la presente vigencia. Ver tabla No. 1.</w:t>
      </w:r>
    </w:p>
    <w:p w:rsidR="00D71B87" w:rsidRDefault="00D71B87" w:rsidP="00D71B87">
      <w:pPr>
        <w:jc w:val="both"/>
        <w:rPr>
          <w:rFonts w:ascii="Arial" w:hAnsi="Arial" w:cs="Arial"/>
          <w:b/>
          <w:lang w:val="es-ES_tradnl"/>
        </w:rPr>
      </w:pPr>
    </w:p>
    <w:p w:rsidR="00D71B87" w:rsidRDefault="00D71B87" w:rsidP="00D71B87">
      <w:pPr>
        <w:jc w:val="both"/>
        <w:rPr>
          <w:rFonts w:ascii="Arial" w:hAnsi="Arial" w:cs="Arial"/>
          <w:b/>
          <w:lang w:val="es-ES_tradnl"/>
        </w:rPr>
      </w:pPr>
      <w:r w:rsidRPr="00366735">
        <w:rPr>
          <w:rFonts w:ascii="Arial" w:hAnsi="Arial" w:cs="Arial"/>
          <w:b/>
          <w:lang w:val="es-ES_tradnl"/>
        </w:rPr>
        <w:t>Tabla No.1</w:t>
      </w:r>
    </w:p>
    <w:tbl>
      <w:tblPr>
        <w:tblW w:w="9430" w:type="dxa"/>
        <w:tblCellMar>
          <w:left w:w="70" w:type="dxa"/>
          <w:right w:w="70" w:type="dxa"/>
        </w:tblCellMar>
        <w:tblLook w:val="04A0" w:firstRow="1" w:lastRow="0" w:firstColumn="1" w:lastColumn="0" w:noHBand="0" w:noVBand="1"/>
      </w:tblPr>
      <w:tblGrid>
        <w:gridCol w:w="1167"/>
        <w:gridCol w:w="1503"/>
        <w:gridCol w:w="947"/>
        <w:gridCol w:w="1503"/>
        <w:gridCol w:w="593"/>
        <w:gridCol w:w="1054"/>
        <w:gridCol w:w="1545"/>
        <w:gridCol w:w="1308"/>
      </w:tblGrid>
      <w:tr w:rsidR="00D71B87" w:rsidRPr="00A24081" w:rsidTr="006510B9">
        <w:trPr>
          <w:trHeight w:val="334"/>
        </w:trPr>
        <w:tc>
          <w:tcPr>
            <w:tcW w:w="9430" w:type="dxa"/>
            <w:gridSpan w:val="8"/>
            <w:tcBorders>
              <w:top w:val="single" w:sz="8" w:space="0" w:color="auto"/>
              <w:left w:val="single" w:sz="8" w:space="0" w:color="auto"/>
              <w:bottom w:val="single" w:sz="4" w:space="0" w:color="auto"/>
              <w:right w:val="single" w:sz="4" w:space="0" w:color="000000"/>
            </w:tcBorders>
            <w:shd w:val="clear" w:color="000000" w:fill="FFFFFF"/>
            <w:vAlign w:val="center"/>
            <w:hideMark/>
          </w:tcPr>
          <w:p w:rsidR="00D71B87" w:rsidRPr="00A24081" w:rsidRDefault="00D71B87" w:rsidP="006510B9">
            <w:pPr>
              <w:jc w:val="center"/>
              <w:rPr>
                <w:rFonts w:ascii="Arial" w:hAnsi="Arial" w:cs="Arial"/>
                <w:b/>
                <w:bCs/>
                <w:color w:val="000000"/>
                <w:sz w:val="24"/>
                <w:szCs w:val="24"/>
                <w:lang w:eastAsia="es-ES"/>
              </w:rPr>
            </w:pPr>
            <w:r w:rsidRPr="00A24081">
              <w:rPr>
                <w:rFonts w:ascii="Arial" w:hAnsi="Arial" w:cs="Arial"/>
                <w:b/>
                <w:bCs/>
                <w:color w:val="000000"/>
                <w:sz w:val="24"/>
                <w:szCs w:val="24"/>
                <w:lang w:eastAsia="es-ES"/>
              </w:rPr>
              <w:t>Cantidad de cámaras de video vigilancia  </w:t>
            </w:r>
          </w:p>
        </w:tc>
      </w:tr>
      <w:tr w:rsidR="00D71B87" w:rsidRPr="00A24081" w:rsidTr="006510B9">
        <w:trPr>
          <w:trHeight w:val="334"/>
        </w:trPr>
        <w:tc>
          <w:tcPr>
            <w:tcW w:w="9430" w:type="dxa"/>
            <w:gridSpan w:val="8"/>
            <w:tcBorders>
              <w:top w:val="single" w:sz="4" w:space="0" w:color="auto"/>
              <w:left w:val="single" w:sz="8" w:space="0" w:color="auto"/>
              <w:bottom w:val="single" w:sz="4" w:space="0" w:color="auto"/>
              <w:right w:val="single" w:sz="4" w:space="0" w:color="000000"/>
            </w:tcBorders>
            <w:shd w:val="clear" w:color="000000" w:fill="E9EDF4"/>
            <w:vAlign w:val="center"/>
            <w:hideMark/>
          </w:tcPr>
          <w:p w:rsidR="00D71B87" w:rsidRPr="00A24081" w:rsidRDefault="00D71B87" w:rsidP="006510B9">
            <w:pPr>
              <w:jc w:val="center"/>
              <w:rPr>
                <w:rFonts w:ascii="Arial" w:hAnsi="Arial" w:cs="Arial"/>
                <w:b/>
                <w:bCs/>
                <w:color w:val="000000"/>
                <w:sz w:val="18"/>
                <w:szCs w:val="18"/>
                <w:lang w:eastAsia="es-ES"/>
              </w:rPr>
            </w:pPr>
            <w:r w:rsidRPr="00A24081">
              <w:rPr>
                <w:rFonts w:ascii="Arial" w:hAnsi="Arial" w:cs="Arial"/>
                <w:b/>
                <w:bCs/>
                <w:color w:val="000000"/>
                <w:sz w:val="18"/>
                <w:szCs w:val="18"/>
                <w:lang w:eastAsia="es-ES"/>
              </w:rPr>
              <w:t>Fecha de corte: 13/03/2019</w:t>
            </w:r>
          </w:p>
        </w:tc>
      </w:tr>
      <w:tr w:rsidR="00D71B87" w:rsidRPr="00A24081" w:rsidTr="006510B9">
        <w:trPr>
          <w:trHeight w:val="334"/>
        </w:trPr>
        <w:tc>
          <w:tcPr>
            <w:tcW w:w="1120" w:type="dxa"/>
            <w:vMerge w:val="restart"/>
            <w:tcBorders>
              <w:top w:val="nil"/>
              <w:left w:val="single" w:sz="8" w:space="0" w:color="auto"/>
              <w:bottom w:val="single" w:sz="4" w:space="0" w:color="auto"/>
              <w:right w:val="single" w:sz="4" w:space="0" w:color="auto"/>
            </w:tcBorders>
            <w:shd w:val="clear" w:color="000000" w:fill="BDD7EE"/>
            <w:noWrap/>
            <w:vAlign w:val="center"/>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Localidad</w:t>
            </w:r>
          </w:p>
        </w:tc>
        <w:tc>
          <w:tcPr>
            <w:tcW w:w="1503" w:type="dxa"/>
            <w:tcBorders>
              <w:top w:val="nil"/>
              <w:left w:val="nil"/>
              <w:bottom w:val="single" w:sz="4" w:space="0" w:color="auto"/>
              <w:right w:val="single" w:sz="4" w:space="0" w:color="auto"/>
            </w:tcBorders>
            <w:shd w:val="clear" w:color="000000" w:fill="BDD7EE"/>
            <w:noWrap/>
            <w:vAlign w:val="bottom"/>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2016</w:t>
            </w:r>
          </w:p>
        </w:tc>
        <w:tc>
          <w:tcPr>
            <w:tcW w:w="2897" w:type="dxa"/>
            <w:gridSpan w:val="3"/>
            <w:tcBorders>
              <w:top w:val="single" w:sz="4" w:space="0" w:color="auto"/>
              <w:left w:val="nil"/>
              <w:bottom w:val="single" w:sz="4" w:space="0" w:color="auto"/>
              <w:right w:val="single" w:sz="4" w:space="0" w:color="auto"/>
            </w:tcBorders>
            <w:shd w:val="clear" w:color="000000" w:fill="BDD7EE"/>
            <w:noWrap/>
            <w:vAlign w:val="bottom"/>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2017</w:t>
            </w:r>
          </w:p>
        </w:tc>
        <w:tc>
          <w:tcPr>
            <w:tcW w:w="2599" w:type="dxa"/>
            <w:gridSpan w:val="2"/>
            <w:tcBorders>
              <w:top w:val="single" w:sz="4" w:space="0" w:color="auto"/>
              <w:left w:val="nil"/>
              <w:bottom w:val="single" w:sz="4" w:space="0" w:color="auto"/>
              <w:right w:val="single" w:sz="4" w:space="0" w:color="auto"/>
            </w:tcBorders>
            <w:shd w:val="clear" w:color="000000" w:fill="BDD7EE"/>
            <w:noWrap/>
            <w:vAlign w:val="bottom"/>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2018</w:t>
            </w:r>
          </w:p>
        </w:tc>
        <w:tc>
          <w:tcPr>
            <w:tcW w:w="1308" w:type="dxa"/>
            <w:vMerge w:val="restart"/>
            <w:tcBorders>
              <w:top w:val="nil"/>
              <w:left w:val="single" w:sz="4" w:space="0" w:color="auto"/>
              <w:bottom w:val="single" w:sz="4" w:space="0" w:color="auto"/>
              <w:right w:val="single" w:sz="4" w:space="0" w:color="auto"/>
            </w:tcBorders>
            <w:shd w:val="clear" w:color="000000" w:fill="BDD7EE"/>
            <w:vAlign w:val="bottom"/>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Total Cantidad de Cámaras Instaladas</w:t>
            </w:r>
          </w:p>
        </w:tc>
      </w:tr>
      <w:tr w:rsidR="00D71B87" w:rsidRPr="00A24081" w:rsidTr="006510B9">
        <w:trPr>
          <w:trHeight w:val="670"/>
        </w:trPr>
        <w:tc>
          <w:tcPr>
            <w:tcW w:w="1120" w:type="dxa"/>
            <w:vMerge/>
            <w:tcBorders>
              <w:top w:val="nil"/>
              <w:left w:val="single" w:sz="8" w:space="0" w:color="auto"/>
              <w:bottom w:val="single" w:sz="4" w:space="0" w:color="auto"/>
              <w:right w:val="single" w:sz="4" w:space="0" w:color="auto"/>
            </w:tcBorders>
            <w:vAlign w:val="center"/>
            <w:hideMark/>
          </w:tcPr>
          <w:p w:rsidR="00D71B87" w:rsidRPr="00A24081" w:rsidRDefault="00D71B87" w:rsidP="006510B9">
            <w:pPr>
              <w:rPr>
                <w:rFonts w:ascii="Arial" w:hAnsi="Arial" w:cs="Arial"/>
                <w:b/>
                <w:bCs/>
                <w:color w:val="000000"/>
                <w:lang w:eastAsia="es-ES"/>
              </w:rPr>
            </w:pPr>
          </w:p>
        </w:tc>
        <w:tc>
          <w:tcPr>
            <w:tcW w:w="1503" w:type="dxa"/>
            <w:tcBorders>
              <w:top w:val="nil"/>
              <w:left w:val="nil"/>
              <w:bottom w:val="single" w:sz="4" w:space="0" w:color="auto"/>
              <w:right w:val="single" w:sz="4" w:space="0" w:color="auto"/>
            </w:tcBorders>
            <w:shd w:val="clear" w:color="000000" w:fill="BDD7EE"/>
            <w:vAlign w:val="center"/>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Fondo de Vigilancia</w:t>
            </w:r>
          </w:p>
        </w:tc>
        <w:tc>
          <w:tcPr>
            <w:tcW w:w="885" w:type="dxa"/>
            <w:tcBorders>
              <w:top w:val="nil"/>
              <w:left w:val="nil"/>
              <w:bottom w:val="single" w:sz="4" w:space="0" w:color="auto"/>
              <w:right w:val="single" w:sz="4" w:space="0" w:color="auto"/>
            </w:tcBorders>
            <w:shd w:val="clear" w:color="000000" w:fill="BDD7EE"/>
            <w:noWrap/>
            <w:vAlign w:val="center"/>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Colegio</w:t>
            </w:r>
          </w:p>
        </w:tc>
        <w:tc>
          <w:tcPr>
            <w:tcW w:w="1503" w:type="dxa"/>
            <w:tcBorders>
              <w:top w:val="nil"/>
              <w:left w:val="nil"/>
              <w:bottom w:val="single" w:sz="4" w:space="0" w:color="auto"/>
              <w:right w:val="single" w:sz="4" w:space="0" w:color="auto"/>
            </w:tcBorders>
            <w:shd w:val="clear" w:color="000000" w:fill="BDD7EE"/>
            <w:vAlign w:val="center"/>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Contrato 350</w:t>
            </w:r>
          </w:p>
        </w:tc>
        <w:tc>
          <w:tcPr>
            <w:tcW w:w="508" w:type="dxa"/>
            <w:tcBorders>
              <w:top w:val="nil"/>
              <w:left w:val="nil"/>
              <w:bottom w:val="single" w:sz="4" w:space="0" w:color="auto"/>
              <w:right w:val="single" w:sz="4" w:space="0" w:color="auto"/>
            </w:tcBorders>
            <w:shd w:val="clear" w:color="000000" w:fill="BDD7EE"/>
            <w:noWrap/>
            <w:vAlign w:val="center"/>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ESU</w:t>
            </w:r>
          </w:p>
        </w:tc>
        <w:tc>
          <w:tcPr>
            <w:tcW w:w="1054" w:type="dxa"/>
            <w:tcBorders>
              <w:top w:val="nil"/>
              <w:left w:val="nil"/>
              <w:bottom w:val="single" w:sz="4" w:space="0" w:color="auto"/>
              <w:right w:val="single" w:sz="4" w:space="0" w:color="auto"/>
            </w:tcBorders>
            <w:shd w:val="clear" w:color="000000" w:fill="BDD7EE"/>
            <w:noWrap/>
            <w:vAlign w:val="center"/>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SCJ-C732</w:t>
            </w:r>
          </w:p>
        </w:tc>
        <w:tc>
          <w:tcPr>
            <w:tcW w:w="1544" w:type="dxa"/>
            <w:tcBorders>
              <w:top w:val="single" w:sz="4" w:space="0" w:color="auto"/>
              <w:left w:val="nil"/>
              <w:bottom w:val="single" w:sz="4" w:space="0" w:color="auto"/>
              <w:right w:val="single" w:sz="4" w:space="0" w:color="000000"/>
            </w:tcBorders>
            <w:shd w:val="clear" w:color="000000" w:fill="BDD7EE"/>
            <w:vAlign w:val="center"/>
            <w:hideMark/>
          </w:tcPr>
          <w:p w:rsidR="00D71B87" w:rsidRPr="00A24081" w:rsidRDefault="00D71B87" w:rsidP="006510B9">
            <w:pPr>
              <w:jc w:val="center"/>
              <w:rPr>
                <w:rFonts w:ascii="Arial" w:hAnsi="Arial" w:cs="Arial"/>
                <w:b/>
                <w:bCs/>
                <w:color w:val="000000"/>
                <w:lang w:eastAsia="es-ES"/>
              </w:rPr>
            </w:pPr>
            <w:r w:rsidRPr="00A24081">
              <w:rPr>
                <w:rFonts w:ascii="Arial" w:hAnsi="Arial" w:cs="Arial"/>
                <w:b/>
                <w:bCs/>
                <w:color w:val="000000"/>
                <w:lang w:eastAsia="es-ES"/>
              </w:rPr>
              <w:t>Asociación Comercio*</w:t>
            </w:r>
          </w:p>
        </w:tc>
        <w:tc>
          <w:tcPr>
            <w:tcW w:w="1308" w:type="dxa"/>
            <w:vMerge/>
            <w:tcBorders>
              <w:top w:val="nil"/>
              <w:left w:val="single" w:sz="4" w:space="0" w:color="auto"/>
              <w:bottom w:val="single" w:sz="4" w:space="0" w:color="auto"/>
              <w:right w:val="single" w:sz="4" w:space="0" w:color="auto"/>
            </w:tcBorders>
            <w:vAlign w:val="center"/>
            <w:hideMark/>
          </w:tcPr>
          <w:p w:rsidR="00D71B87" w:rsidRPr="00A24081" w:rsidRDefault="00D71B87" w:rsidP="006510B9">
            <w:pPr>
              <w:rPr>
                <w:rFonts w:ascii="Arial" w:hAnsi="Arial" w:cs="Arial"/>
                <w:b/>
                <w:bCs/>
                <w:color w:val="000000"/>
                <w:lang w:eastAsia="es-ES"/>
              </w:rPr>
            </w:pPr>
          </w:p>
        </w:tc>
      </w:tr>
      <w:tr w:rsidR="00D71B87" w:rsidRPr="00A24081" w:rsidTr="006510B9">
        <w:trPr>
          <w:trHeight w:val="334"/>
        </w:trPr>
        <w:tc>
          <w:tcPr>
            <w:tcW w:w="1120" w:type="dxa"/>
            <w:tcBorders>
              <w:top w:val="nil"/>
              <w:left w:val="single" w:sz="8" w:space="0" w:color="auto"/>
              <w:bottom w:val="single" w:sz="4" w:space="0" w:color="auto"/>
              <w:right w:val="single" w:sz="4" w:space="0" w:color="auto"/>
            </w:tcBorders>
            <w:shd w:val="clear" w:color="auto" w:fill="auto"/>
            <w:noWrap/>
            <w:vAlign w:val="bottom"/>
            <w:hideMark/>
          </w:tcPr>
          <w:p w:rsidR="00D71B87" w:rsidRPr="00A24081" w:rsidRDefault="00D71B87" w:rsidP="006510B9">
            <w:pPr>
              <w:rPr>
                <w:rFonts w:ascii="Arial" w:hAnsi="Arial" w:cs="Arial"/>
                <w:b/>
                <w:color w:val="000000"/>
                <w:lang w:eastAsia="es-ES"/>
              </w:rPr>
            </w:pPr>
            <w:r w:rsidRPr="00A24081">
              <w:rPr>
                <w:rFonts w:ascii="Arial" w:hAnsi="Arial" w:cs="Arial"/>
                <w:b/>
                <w:color w:val="000000"/>
                <w:lang w:eastAsia="es-ES"/>
              </w:rPr>
              <w:lastRenderedPageBreak/>
              <w:t>BOSA</w:t>
            </w:r>
          </w:p>
        </w:tc>
        <w:tc>
          <w:tcPr>
            <w:tcW w:w="1503" w:type="dxa"/>
            <w:tcBorders>
              <w:top w:val="nil"/>
              <w:left w:val="nil"/>
              <w:bottom w:val="single" w:sz="4" w:space="0" w:color="auto"/>
              <w:right w:val="single" w:sz="4" w:space="0" w:color="auto"/>
            </w:tcBorders>
            <w:shd w:val="clear" w:color="auto" w:fill="auto"/>
            <w:noWrap/>
            <w:vAlign w:val="bottom"/>
            <w:hideMark/>
          </w:tcPr>
          <w:p w:rsidR="00D71B87" w:rsidRPr="00A24081" w:rsidRDefault="00D71B87" w:rsidP="006510B9">
            <w:pPr>
              <w:jc w:val="center"/>
              <w:rPr>
                <w:rFonts w:ascii="Arial" w:hAnsi="Arial" w:cs="Arial"/>
                <w:color w:val="000000"/>
                <w:lang w:eastAsia="es-ES"/>
              </w:rPr>
            </w:pPr>
            <w:r w:rsidRPr="00A24081">
              <w:rPr>
                <w:rFonts w:ascii="Arial" w:hAnsi="Arial" w:cs="Arial"/>
                <w:color w:val="000000"/>
                <w:lang w:eastAsia="es-ES"/>
              </w:rPr>
              <w:t>14</w:t>
            </w:r>
          </w:p>
        </w:tc>
        <w:tc>
          <w:tcPr>
            <w:tcW w:w="885" w:type="dxa"/>
            <w:tcBorders>
              <w:top w:val="nil"/>
              <w:left w:val="nil"/>
              <w:bottom w:val="single" w:sz="4" w:space="0" w:color="auto"/>
              <w:right w:val="single" w:sz="4" w:space="0" w:color="auto"/>
            </w:tcBorders>
            <w:shd w:val="clear" w:color="auto" w:fill="auto"/>
            <w:noWrap/>
            <w:vAlign w:val="bottom"/>
            <w:hideMark/>
          </w:tcPr>
          <w:p w:rsidR="00D71B87" w:rsidRPr="00A24081" w:rsidRDefault="00D71B87" w:rsidP="006510B9">
            <w:pPr>
              <w:jc w:val="center"/>
              <w:rPr>
                <w:rFonts w:ascii="Arial" w:hAnsi="Arial" w:cs="Arial"/>
                <w:color w:val="000000"/>
                <w:lang w:eastAsia="es-ES"/>
              </w:rPr>
            </w:pPr>
            <w:r w:rsidRPr="00A24081">
              <w:rPr>
                <w:rFonts w:ascii="Arial" w:hAnsi="Arial" w:cs="Arial"/>
                <w:color w:val="000000"/>
                <w:lang w:eastAsia="es-ES"/>
              </w:rPr>
              <w:t>31</w:t>
            </w:r>
          </w:p>
        </w:tc>
        <w:tc>
          <w:tcPr>
            <w:tcW w:w="1503" w:type="dxa"/>
            <w:tcBorders>
              <w:top w:val="nil"/>
              <w:left w:val="nil"/>
              <w:bottom w:val="single" w:sz="4" w:space="0" w:color="auto"/>
              <w:right w:val="single" w:sz="4" w:space="0" w:color="auto"/>
            </w:tcBorders>
            <w:shd w:val="clear" w:color="auto" w:fill="auto"/>
            <w:noWrap/>
            <w:vAlign w:val="bottom"/>
            <w:hideMark/>
          </w:tcPr>
          <w:p w:rsidR="00D71B87" w:rsidRPr="00A24081" w:rsidRDefault="00D71B87" w:rsidP="006510B9">
            <w:pPr>
              <w:jc w:val="center"/>
              <w:rPr>
                <w:rFonts w:ascii="Arial" w:hAnsi="Arial" w:cs="Arial"/>
                <w:color w:val="000000"/>
                <w:lang w:eastAsia="es-ES"/>
              </w:rPr>
            </w:pPr>
            <w:r w:rsidRPr="00A24081">
              <w:rPr>
                <w:rFonts w:ascii="Arial" w:hAnsi="Arial" w:cs="Arial"/>
                <w:color w:val="000000"/>
                <w:lang w:eastAsia="es-ES"/>
              </w:rPr>
              <w:t>6</w:t>
            </w:r>
          </w:p>
        </w:tc>
        <w:tc>
          <w:tcPr>
            <w:tcW w:w="508" w:type="dxa"/>
            <w:tcBorders>
              <w:top w:val="nil"/>
              <w:left w:val="nil"/>
              <w:bottom w:val="single" w:sz="4" w:space="0" w:color="auto"/>
              <w:right w:val="single" w:sz="4" w:space="0" w:color="auto"/>
            </w:tcBorders>
            <w:shd w:val="clear" w:color="auto" w:fill="auto"/>
            <w:noWrap/>
            <w:vAlign w:val="bottom"/>
            <w:hideMark/>
          </w:tcPr>
          <w:p w:rsidR="00D71B87" w:rsidRPr="00A24081" w:rsidRDefault="00D71B87" w:rsidP="006510B9">
            <w:pPr>
              <w:jc w:val="center"/>
              <w:rPr>
                <w:rFonts w:ascii="Arial" w:hAnsi="Arial" w:cs="Arial"/>
                <w:color w:val="000000"/>
                <w:lang w:eastAsia="es-ES"/>
              </w:rPr>
            </w:pPr>
            <w:r w:rsidRPr="00A24081">
              <w:rPr>
                <w:rFonts w:ascii="Arial" w:hAnsi="Arial" w:cs="Arial"/>
                <w:color w:val="000000"/>
                <w:lang w:eastAsia="es-ES"/>
              </w:rPr>
              <w:t>21</w:t>
            </w:r>
          </w:p>
        </w:tc>
        <w:tc>
          <w:tcPr>
            <w:tcW w:w="1054" w:type="dxa"/>
            <w:tcBorders>
              <w:top w:val="nil"/>
              <w:left w:val="nil"/>
              <w:bottom w:val="single" w:sz="4" w:space="0" w:color="auto"/>
              <w:right w:val="single" w:sz="4" w:space="0" w:color="auto"/>
            </w:tcBorders>
            <w:shd w:val="clear" w:color="auto" w:fill="auto"/>
            <w:noWrap/>
            <w:vAlign w:val="bottom"/>
            <w:hideMark/>
          </w:tcPr>
          <w:p w:rsidR="00D71B87" w:rsidRPr="00A24081" w:rsidRDefault="00D71B87" w:rsidP="006510B9">
            <w:pPr>
              <w:jc w:val="center"/>
              <w:rPr>
                <w:rFonts w:ascii="Arial" w:hAnsi="Arial" w:cs="Arial"/>
                <w:color w:val="000000"/>
                <w:lang w:eastAsia="es-ES"/>
              </w:rPr>
            </w:pPr>
            <w:r w:rsidRPr="00A24081">
              <w:rPr>
                <w:rFonts w:ascii="Arial" w:hAnsi="Arial" w:cs="Arial"/>
                <w:color w:val="000000"/>
                <w:lang w:eastAsia="es-ES"/>
              </w:rPr>
              <w:t>112</w:t>
            </w:r>
          </w:p>
        </w:tc>
        <w:tc>
          <w:tcPr>
            <w:tcW w:w="1544" w:type="dxa"/>
            <w:tcBorders>
              <w:top w:val="single" w:sz="4" w:space="0" w:color="auto"/>
              <w:left w:val="nil"/>
              <w:bottom w:val="single" w:sz="4" w:space="0" w:color="auto"/>
              <w:right w:val="single" w:sz="4" w:space="0" w:color="000000"/>
            </w:tcBorders>
            <w:shd w:val="clear" w:color="auto" w:fill="auto"/>
            <w:noWrap/>
            <w:vAlign w:val="bottom"/>
            <w:hideMark/>
          </w:tcPr>
          <w:p w:rsidR="00D71B87" w:rsidRPr="00A24081" w:rsidRDefault="00D71B87" w:rsidP="006510B9">
            <w:pPr>
              <w:jc w:val="center"/>
              <w:rPr>
                <w:rFonts w:ascii="Arial" w:hAnsi="Arial" w:cs="Arial"/>
                <w:color w:val="000000"/>
                <w:lang w:eastAsia="es-ES"/>
              </w:rPr>
            </w:pPr>
            <w:r w:rsidRPr="00A24081">
              <w:rPr>
                <w:rFonts w:ascii="Arial" w:hAnsi="Arial" w:cs="Arial"/>
                <w:color w:val="000000"/>
                <w:lang w:eastAsia="es-ES"/>
              </w:rPr>
              <w:t>3</w:t>
            </w:r>
          </w:p>
        </w:tc>
        <w:tc>
          <w:tcPr>
            <w:tcW w:w="1308" w:type="dxa"/>
            <w:tcBorders>
              <w:top w:val="nil"/>
              <w:left w:val="nil"/>
              <w:bottom w:val="single" w:sz="4" w:space="0" w:color="auto"/>
              <w:right w:val="single" w:sz="4" w:space="0" w:color="auto"/>
            </w:tcBorders>
            <w:shd w:val="clear" w:color="auto" w:fill="auto"/>
            <w:noWrap/>
            <w:vAlign w:val="bottom"/>
            <w:hideMark/>
          </w:tcPr>
          <w:p w:rsidR="00D71B87" w:rsidRPr="00A24081" w:rsidRDefault="00D71B87" w:rsidP="006510B9">
            <w:pPr>
              <w:jc w:val="center"/>
              <w:rPr>
                <w:rFonts w:ascii="Arial" w:hAnsi="Arial" w:cs="Arial"/>
                <w:color w:val="000000"/>
                <w:lang w:eastAsia="es-ES"/>
              </w:rPr>
            </w:pPr>
            <w:r w:rsidRPr="00A24081">
              <w:rPr>
                <w:rFonts w:ascii="Arial" w:hAnsi="Arial" w:cs="Arial"/>
                <w:color w:val="000000"/>
                <w:lang w:eastAsia="es-ES"/>
              </w:rPr>
              <w:t>187</w:t>
            </w:r>
          </w:p>
        </w:tc>
      </w:tr>
    </w:tbl>
    <w:p w:rsidR="00D71B87" w:rsidRDefault="00D71B87" w:rsidP="00D71B87">
      <w:pPr>
        <w:jc w:val="both"/>
        <w:rPr>
          <w:rFonts w:ascii="Arial" w:hAnsi="Arial" w:cs="Arial"/>
          <w:b/>
          <w:color w:val="000000"/>
          <w:sz w:val="16"/>
          <w:szCs w:val="16"/>
          <w:lang w:val="es-CO" w:eastAsia="es-CO"/>
        </w:rPr>
      </w:pPr>
      <w:r w:rsidRPr="00366735">
        <w:rPr>
          <w:rFonts w:ascii="Arial" w:hAnsi="Arial" w:cs="Arial"/>
          <w:b/>
          <w:color w:val="000000"/>
          <w:sz w:val="16"/>
          <w:szCs w:val="16"/>
          <w:lang w:val="es-CO" w:eastAsia="es-CO"/>
        </w:rPr>
        <w:t>Fuente: Secretaría Distrital de Seguridad, Convivencia y Justicia</w:t>
      </w:r>
      <w:r>
        <w:rPr>
          <w:rFonts w:ascii="Arial" w:hAnsi="Arial" w:cs="Arial"/>
          <w:b/>
          <w:color w:val="000000"/>
          <w:sz w:val="16"/>
          <w:szCs w:val="16"/>
          <w:lang w:val="es-CO" w:eastAsia="es-CO"/>
        </w:rPr>
        <w:t>- marzo 2019</w:t>
      </w:r>
    </w:p>
    <w:p w:rsidR="00D71B87" w:rsidRPr="00366735" w:rsidRDefault="00D71B87" w:rsidP="00D71B87">
      <w:pPr>
        <w:jc w:val="center"/>
        <w:rPr>
          <w:rFonts w:ascii="Arial" w:hAnsi="Arial" w:cs="Arial"/>
          <w:b/>
          <w:color w:val="000000"/>
          <w:lang w:val="es-CO" w:eastAsia="es-CO"/>
        </w:rPr>
      </w:pPr>
    </w:p>
    <w:p w:rsidR="00D71B87" w:rsidRPr="00D71B87" w:rsidRDefault="00D71B87" w:rsidP="00D71B87">
      <w:pPr>
        <w:spacing w:after="0"/>
        <w:jc w:val="both"/>
        <w:rPr>
          <w:rFonts w:ascii="Arial" w:hAnsi="Arial" w:cs="Arial"/>
          <w:sz w:val="24"/>
          <w:szCs w:val="24"/>
          <w:shd w:val="clear" w:color="auto" w:fill="FFFFFF"/>
        </w:rPr>
      </w:pPr>
      <w:r w:rsidRPr="00D71B87">
        <w:rPr>
          <w:rFonts w:ascii="Arial" w:hAnsi="Arial" w:cs="Arial"/>
          <w:sz w:val="24"/>
          <w:szCs w:val="24"/>
          <w:shd w:val="clear" w:color="auto" w:fill="FFFFFF"/>
        </w:rPr>
        <w:t xml:space="preserve">Es importante aclarar que la información señalada en la Tabla N°1 para la proyección de instalación de cámaras para la localidad de </w:t>
      </w:r>
      <w:r w:rsidRPr="00D71B87">
        <w:rPr>
          <w:rFonts w:ascii="Arial" w:hAnsi="Arial" w:cs="Arial"/>
          <w:sz w:val="24"/>
          <w:szCs w:val="24"/>
          <w:lang w:val="es-ES_tradnl"/>
        </w:rPr>
        <w:t>Bosa</w:t>
      </w:r>
      <w:r w:rsidRPr="00D71B87">
        <w:rPr>
          <w:rFonts w:ascii="Arial" w:hAnsi="Arial" w:cs="Arial"/>
          <w:sz w:val="24"/>
          <w:szCs w:val="24"/>
          <w:shd w:val="clear" w:color="auto" w:fill="FFFFFF"/>
        </w:rPr>
        <w:t>, está sujeta a variaciones o cambios según los análisis que se enmarquen dentro de la implementación del proyecto de vídeo vigilancia.</w:t>
      </w:r>
    </w:p>
    <w:p w:rsidR="00D71B87" w:rsidRPr="00D71B87" w:rsidRDefault="00D71B87" w:rsidP="00D71B87">
      <w:pPr>
        <w:spacing w:after="0"/>
        <w:jc w:val="both"/>
        <w:rPr>
          <w:rFonts w:ascii="Arial" w:hAnsi="Arial" w:cs="Arial"/>
          <w:sz w:val="24"/>
          <w:szCs w:val="24"/>
          <w:shd w:val="clear" w:color="auto" w:fill="FFFFFF"/>
        </w:rPr>
      </w:pPr>
    </w:p>
    <w:p w:rsidR="00D71B87" w:rsidRPr="00D71B87" w:rsidRDefault="00D71B87" w:rsidP="00D71B87">
      <w:pPr>
        <w:spacing w:after="0"/>
        <w:jc w:val="both"/>
        <w:rPr>
          <w:rFonts w:ascii="Arial" w:hAnsi="Arial" w:cs="Arial"/>
          <w:sz w:val="24"/>
          <w:szCs w:val="24"/>
          <w:shd w:val="clear" w:color="auto" w:fill="FFFFFF"/>
        </w:rPr>
      </w:pPr>
      <w:r w:rsidRPr="00D71B87">
        <w:rPr>
          <w:rFonts w:ascii="Arial" w:hAnsi="Arial" w:cs="Arial"/>
          <w:sz w:val="24"/>
          <w:szCs w:val="24"/>
          <w:shd w:val="clear" w:color="auto" w:fill="FFFFFF"/>
        </w:rPr>
        <w:t xml:space="preserve">Por otra parte, </w:t>
      </w:r>
      <w:r w:rsidRPr="00D71B87">
        <w:rPr>
          <w:rFonts w:ascii="Arial" w:hAnsi="Arial" w:cs="Arial"/>
          <w:sz w:val="24"/>
          <w:szCs w:val="24"/>
          <w:lang w:val="es-ES_tradnl"/>
        </w:rPr>
        <w:t xml:space="preserve">la Secretaría Distrital de Seguridad, Convivencia y Justicia - SDSCJ adjudicó el contrato 732-2017 en el mes de septiembre de 2017, para la instalación de aproximadamente mil seiscientas cuarenta y una (1641) cámaras. Cabe resaltar que se tiene proyectada la instalación de ciento doce (112) puntos de vídeo vigilancia, dentro de la ejecución de este proyecto para la localidad de Bosa en el año 2018. Actualmente, este proyecto se encuentra en la fase de </w:t>
      </w:r>
      <w:r w:rsidRPr="00D71B87">
        <w:rPr>
          <w:rFonts w:ascii="Arial" w:hAnsi="Arial" w:cs="Arial"/>
          <w:sz w:val="24"/>
          <w:szCs w:val="24"/>
          <w:shd w:val="clear" w:color="auto" w:fill="FFFFFF"/>
        </w:rPr>
        <w:t>afinamiento del sistema, la cual finaliza a en el primer semestre de la presente vigencia.</w:t>
      </w:r>
    </w:p>
    <w:p w:rsidR="00D71B87" w:rsidRPr="00D71B87" w:rsidRDefault="00D71B87" w:rsidP="00D71B87">
      <w:pPr>
        <w:spacing w:after="0"/>
        <w:jc w:val="both"/>
        <w:rPr>
          <w:rFonts w:ascii="Arial" w:hAnsi="Arial" w:cs="Arial"/>
          <w:sz w:val="24"/>
          <w:szCs w:val="24"/>
          <w:shd w:val="clear" w:color="auto" w:fill="FFFFFF"/>
        </w:rPr>
      </w:pPr>
    </w:p>
    <w:p w:rsidR="00D71B87" w:rsidRPr="00D71B87" w:rsidRDefault="00D71B87" w:rsidP="00D71B87">
      <w:pPr>
        <w:spacing w:after="0"/>
        <w:jc w:val="both"/>
        <w:rPr>
          <w:rFonts w:ascii="Arial" w:hAnsi="Arial" w:cs="Arial"/>
          <w:sz w:val="24"/>
          <w:szCs w:val="24"/>
        </w:rPr>
      </w:pPr>
      <w:r w:rsidRPr="00D71B87">
        <w:rPr>
          <w:rFonts w:ascii="Arial" w:hAnsi="Arial" w:cs="Arial"/>
          <w:sz w:val="24"/>
          <w:szCs w:val="24"/>
        </w:rPr>
        <w:t xml:space="preserve">Adicionalmente, en el marco del mejoramiento y ampliación del Sistema de Vídeo Vigilancia de Bogotá D.C, la Secretaría Distrital de Seguridad, Convivencia y Justicia - SDSCJ, viene desarrollando un convenio con las Alcaldías Locales, para el acompañamiento de la ejecución de los presupuestos de Fondo de Desarrollo Local – FDL. </w:t>
      </w:r>
    </w:p>
    <w:p w:rsidR="00D71B87" w:rsidRPr="00366735" w:rsidRDefault="00D71B87" w:rsidP="00D71B87">
      <w:pPr>
        <w:jc w:val="both"/>
        <w:rPr>
          <w:rFonts w:ascii="Arial" w:hAnsi="Arial" w:cs="Arial"/>
          <w:b/>
          <w:lang w:val="es-ES_tradnl"/>
        </w:rPr>
      </w:pPr>
    </w:p>
    <w:p w:rsidR="00D71B87" w:rsidRPr="00D71B87" w:rsidRDefault="00D71B87" w:rsidP="00D71B87">
      <w:pPr>
        <w:spacing w:after="0"/>
        <w:jc w:val="both"/>
        <w:rPr>
          <w:rFonts w:ascii="Arial" w:hAnsi="Arial" w:cs="Arial"/>
          <w:sz w:val="24"/>
          <w:szCs w:val="24"/>
        </w:rPr>
      </w:pPr>
      <w:r w:rsidRPr="00D71B87">
        <w:rPr>
          <w:rFonts w:ascii="Arial" w:hAnsi="Arial" w:cs="Arial"/>
          <w:sz w:val="24"/>
          <w:szCs w:val="24"/>
        </w:rPr>
        <w:t xml:space="preserve">En razón a lo anterior, en la actualidad se tiene proyectado la instalación de doscientos cuarenta y un (241) puntos adicionales para la Localidad de Bosa, a través del Proyecto Instrumento de la Agregación de la Demanda LP -151 – AG 2017 realizado por Colombia Compra Eficiente. Actualmente se encuentra en la fase de realización de visitas de campo y se está llevando a cabo el proceso de priorización y </w:t>
      </w:r>
      <w:proofErr w:type="spellStart"/>
      <w:r w:rsidRPr="00D71B87">
        <w:rPr>
          <w:rFonts w:ascii="Arial" w:hAnsi="Arial" w:cs="Arial"/>
          <w:sz w:val="24"/>
          <w:szCs w:val="24"/>
        </w:rPr>
        <w:t>viabilización</w:t>
      </w:r>
      <w:proofErr w:type="spellEnd"/>
      <w:r w:rsidRPr="00D71B87">
        <w:rPr>
          <w:rFonts w:ascii="Arial" w:hAnsi="Arial" w:cs="Arial"/>
          <w:sz w:val="24"/>
          <w:szCs w:val="24"/>
        </w:rPr>
        <w:t xml:space="preserve"> de los puntos; esta información está siendo revisada por parte de las Alcaldías locales las Estaciones de Policía de cada localidad y la Secretaría Distrital de Seguridad, Convivencia y Justicia. Con el objetivo de iniciar la fase de instalación de postes, acometidas eléctricas y conexiones de datos de los diferentes puntos de vídeo vigilancia seleccionados. </w:t>
      </w:r>
    </w:p>
    <w:p w:rsidR="00D71B87" w:rsidRPr="00D71B87" w:rsidRDefault="00D71B87" w:rsidP="00D71B87">
      <w:pPr>
        <w:spacing w:after="0"/>
        <w:jc w:val="both"/>
        <w:rPr>
          <w:rFonts w:ascii="Arial" w:hAnsi="Arial" w:cs="Arial"/>
          <w:sz w:val="24"/>
          <w:szCs w:val="24"/>
          <w:lang w:eastAsia="es-CO"/>
        </w:rPr>
      </w:pPr>
    </w:p>
    <w:p w:rsidR="00D71B87" w:rsidRPr="00D71B87" w:rsidRDefault="00D71B87" w:rsidP="00D71B87">
      <w:pPr>
        <w:spacing w:after="0"/>
        <w:jc w:val="both"/>
        <w:rPr>
          <w:rFonts w:ascii="Arial" w:hAnsi="Arial" w:cs="Arial"/>
          <w:sz w:val="24"/>
          <w:szCs w:val="24"/>
          <w:lang w:eastAsia="es-CO"/>
        </w:rPr>
      </w:pPr>
      <w:r w:rsidRPr="00D71B87">
        <w:rPr>
          <w:rFonts w:ascii="Arial" w:hAnsi="Arial" w:cs="Arial"/>
          <w:sz w:val="24"/>
          <w:szCs w:val="24"/>
          <w:lang w:eastAsia="es-CO"/>
        </w:rPr>
        <w:t>Cabe resaltar que esta tecnología es una herramienta que contribuye a la seguridad, pero su efectividad está asociada a una serie de acciones distritales y demás equipamientos en seguridad, defensa y justicia, que aunados son los transformadores de las situaciones de inseguridad que se puedan presentar en los territorios.</w:t>
      </w:r>
    </w:p>
    <w:p w:rsidR="00D71B87" w:rsidRPr="00D71B87" w:rsidRDefault="00D71B87" w:rsidP="00D71B87">
      <w:pPr>
        <w:spacing w:after="0"/>
        <w:jc w:val="both"/>
        <w:rPr>
          <w:rFonts w:ascii="Arial" w:hAnsi="Arial" w:cs="Arial"/>
          <w:sz w:val="24"/>
          <w:szCs w:val="24"/>
          <w:lang w:val="es-ES_tradnl"/>
        </w:rPr>
      </w:pPr>
    </w:p>
    <w:p w:rsidR="00D71B87" w:rsidRPr="00D71B87" w:rsidRDefault="00D71B87" w:rsidP="00D71B87">
      <w:pPr>
        <w:spacing w:after="0"/>
        <w:jc w:val="both"/>
        <w:rPr>
          <w:rFonts w:ascii="Arial" w:hAnsi="Arial" w:cs="Arial"/>
          <w:sz w:val="24"/>
          <w:szCs w:val="24"/>
          <w:lang w:val="es-ES_tradnl"/>
        </w:rPr>
      </w:pPr>
      <w:r w:rsidRPr="00D71B87">
        <w:rPr>
          <w:rFonts w:ascii="Arial" w:hAnsi="Arial" w:cs="Arial"/>
          <w:sz w:val="24"/>
          <w:szCs w:val="24"/>
          <w:lang w:val="es-ES_tradnl"/>
        </w:rPr>
        <w:t xml:space="preserve">De antemano, agradecemos su interés por hacer parte activa de la seguridad en la ciudad. La presente respuesta se proporciona de acuerdo con los términos del artículo 28, de la Ley 1437 de 2011 </w:t>
      </w:r>
      <w:r w:rsidRPr="00D71B87">
        <w:rPr>
          <w:rFonts w:ascii="Arial" w:hAnsi="Arial" w:cs="Arial"/>
          <w:i/>
          <w:sz w:val="24"/>
          <w:szCs w:val="24"/>
          <w:lang w:val="es-ES_tradnl"/>
        </w:rPr>
        <w:t xml:space="preserve">“Por la cual se expide el Código Procedimiento </w:t>
      </w:r>
      <w:r w:rsidRPr="00D71B87">
        <w:rPr>
          <w:rFonts w:ascii="Arial" w:hAnsi="Arial" w:cs="Arial"/>
          <w:i/>
          <w:sz w:val="24"/>
          <w:szCs w:val="24"/>
          <w:lang w:val="es-ES_tradnl"/>
        </w:rPr>
        <w:lastRenderedPageBreak/>
        <w:t>Administrativo y de lo Contencioso Administrativo”,</w:t>
      </w:r>
      <w:r w:rsidRPr="00D71B87">
        <w:rPr>
          <w:rFonts w:ascii="Arial" w:hAnsi="Arial" w:cs="Arial"/>
          <w:sz w:val="24"/>
          <w:szCs w:val="24"/>
          <w:lang w:val="es-ES_tradnl"/>
        </w:rPr>
        <w:t xml:space="preserve"> modificada por la Ley 1755 de 2015, “mediante la cual se sustituye el Titulo II de la Ley 1437 de 2011”.</w:t>
      </w:r>
    </w:p>
    <w:p w:rsidR="00D71B87" w:rsidRPr="00366735" w:rsidRDefault="00D71B87" w:rsidP="00D71B87">
      <w:pPr>
        <w:spacing w:after="0"/>
        <w:jc w:val="both"/>
        <w:rPr>
          <w:rFonts w:ascii="Arial" w:hAnsi="Arial" w:cs="Arial"/>
          <w:lang w:val="es-ES_tradnl"/>
        </w:rPr>
      </w:pPr>
    </w:p>
    <w:p w:rsidR="00D71B87" w:rsidRPr="00D71B87" w:rsidRDefault="00D71B87" w:rsidP="00D71B87">
      <w:pPr>
        <w:spacing w:after="0"/>
        <w:rPr>
          <w:rFonts w:ascii="Arial" w:hAnsi="Arial" w:cs="Arial"/>
          <w:sz w:val="16"/>
          <w:szCs w:val="16"/>
        </w:rPr>
      </w:pPr>
      <w:r w:rsidRPr="00D71B87">
        <w:rPr>
          <w:rFonts w:ascii="Arial" w:hAnsi="Arial" w:cs="Arial"/>
          <w:sz w:val="16"/>
          <w:szCs w:val="16"/>
        </w:rPr>
        <w:t xml:space="preserve">Proyectó: Gloria Arias- </w:t>
      </w:r>
      <w:proofErr w:type="spellStart"/>
      <w:r w:rsidRPr="00D71B87">
        <w:rPr>
          <w:rFonts w:ascii="Arial" w:hAnsi="Arial" w:cs="Arial"/>
          <w:sz w:val="16"/>
          <w:szCs w:val="16"/>
        </w:rPr>
        <w:t>Aux</w:t>
      </w:r>
      <w:proofErr w:type="spellEnd"/>
      <w:r w:rsidRPr="00D71B87">
        <w:rPr>
          <w:rFonts w:ascii="Arial" w:hAnsi="Arial" w:cs="Arial"/>
          <w:sz w:val="16"/>
          <w:szCs w:val="16"/>
        </w:rPr>
        <w:t xml:space="preserve">. </w:t>
      </w:r>
      <w:proofErr w:type="spellStart"/>
      <w:r w:rsidRPr="00D71B87">
        <w:rPr>
          <w:rFonts w:ascii="Arial" w:hAnsi="Arial" w:cs="Arial"/>
          <w:sz w:val="16"/>
          <w:szCs w:val="16"/>
        </w:rPr>
        <w:t>Admvo</w:t>
      </w:r>
      <w:proofErr w:type="spellEnd"/>
    </w:p>
    <w:p w:rsidR="00D71B87" w:rsidRPr="00D71B87" w:rsidRDefault="00D71B87" w:rsidP="00D71B87">
      <w:pPr>
        <w:spacing w:after="0"/>
        <w:rPr>
          <w:rFonts w:ascii="Arial" w:hAnsi="Arial" w:cs="Arial"/>
          <w:sz w:val="16"/>
          <w:szCs w:val="16"/>
        </w:rPr>
      </w:pPr>
      <w:r w:rsidRPr="00D71B87">
        <w:rPr>
          <w:rFonts w:ascii="Arial" w:hAnsi="Arial" w:cs="Arial"/>
          <w:sz w:val="16"/>
          <w:szCs w:val="16"/>
        </w:rPr>
        <w:t xml:space="preserve">Revisó: </w:t>
      </w:r>
      <w:proofErr w:type="spellStart"/>
      <w:r w:rsidRPr="00D71B87">
        <w:rPr>
          <w:rFonts w:ascii="Arial" w:hAnsi="Arial" w:cs="Arial"/>
          <w:sz w:val="16"/>
          <w:szCs w:val="16"/>
        </w:rPr>
        <w:t>Rosemberg</w:t>
      </w:r>
      <w:proofErr w:type="spellEnd"/>
      <w:r w:rsidRPr="00D71B87">
        <w:rPr>
          <w:rFonts w:ascii="Arial" w:hAnsi="Arial" w:cs="Arial"/>
          <w:sz w:val="16"/>
          <w:szCs w:val="16"/>
        </w:rPr>
        <w:t xml:space="preserve"> Castellanos – Asesor Despacho</w:t>
      </w:r>
    </w:p>
    <w:p w:rsidR="00D71B87" w:rsidRPr="00D71B87" w:rsidRDefault="00D71B87" w:rsidP="00D71B87">
      <w:pPr>
        <w:spacing w:after="0"/>
        <w:rPr>
          <w:rFonts w:ascii="Arial" w:hAnsi="Arial" w:cs="Arial"/>
          <w:sz w:val="16"/>
          <w:szCs w:val="16"/>
        </w:rPr>
      </w:pPr>
      <w:r w:rsidRPr="00D71B87">
        <w:rPr>
          <w:rFonts w:ascii="Arial" w:hAnsi="Arial" w:cs="Arial"/>
          <w:sz w:val="16"/>
          <w:szCs w:val="16"/>
        </w:rPr>
        <w:t xml:space="preserve">Aprobó: </w:t>
      </w:r>
      <w:proofErr w:type="spellStart"/>
      <w:r w:rsidRPr="00D71B87">
        <w:rPr>
          <w:rFonts w:ascii="Arial" w:hAnsi="Arial" w:cs="Arial"/>
          <w:sz w:val="16"/>
          <w:szCs w:val="16"/>
        </w:rPr>
        <w:t>Rosemberg</w:t>
      </w:r>
      <w:proofErr w:type="spellEnd"/>
      <w:r w:rsidRPr="00D71B87">
        <w:rPr>
          <w:rFonts w:ascii="Arial" w:hAnsi="Arial" w:cs="Arial"/>
          <w:sz w:val="16"/>
          <w:szCs w:val="16"/>
        </w:rPr>
        <w:t xml:space="preserve"> Castellanos – Asesor Despacho</w:t>
      </w:r>
    </w:p>
    <w:p w:rsidR="00D71B87" w:rsidRPr="00D71B87" w:rsidRDefault="00D71B87" w:rsidP="00D71B87">
      <w:pPr>
        <w:spacing w:after="0"/>
        <w:jc w:val="both"/>
        <w:rPr>
          <w:rFonts w:ascii="Arial" w:hAnsi="Arial" w:cs="Arial"/>
          <w:sz w:val="16"/>
          <w:szCs w:val="16"/>
        </w:rPr>
      </w:pPr>
      <w:r>
        <w:rPr>
          <w:rFonts w:ascii="Arial" w:hAnsi="Arial" w:cs="Arial"/>
          <w:sz w:val="16"/>
          <w:szCs w:val="16"/>
        </w:rPr>
        <w:t xml:space="preserve">Suscribió: </w:t>
      </w:r>
      <w:r w:rsidR="00710083" w:rsidRPr="00D71B87">
        <w:rPr>
          <w:rFonts w:ascii="Arial" w:hAnsi="Arial" w:cs="Arial"/>
          <w:sz w:val="16"/>
          <w:szCs w:val="16"/>
        </w:rPr>
        <w:t>Diana Carolina Zárate Pérez</w:t>
      </w:r>
      <w:r w:rsidR="00710083">
        <w:rPr>
          <w:rFonts w:ascii="Arial" w:hAnsi="Arial" w:cs="Arial"/>
          <w:sz w:val="16"/>
          <w:szCs w:val="16"/>
        </w:rPr>
        <w:t xml:space="preserve"> </w:t>
      </w:r>
      <w:r>
        <w:rPr>
          <w:rFonts w:ascii="Arial" w:hAnsi="Arial" w:cs="Arial"/>
          <w:sz w:val="16"/>
          <w:szCs w:val="16"/>
        </w:rPr>
        <w:t xml:space="preserve">– </w:t>
      </w:r>
      <w:r w:rsidRPr="00D71B87">
        <w:rPr>
          <w:rFonts w:ascii="Arial" w:hAnsi="Arial" w:cs="Arial"/>
          <w:sz w:val="16"/>
          <w:szCs w:val="16"/>
        </w:rPr>
        <w:t>Asesora</w:t>
      </w:r>
      <w:r>
        <w:rPr>
          <w:rFonts w:ascii="Arial" w:hAnsi="Arial" w:cs="Arial"/>
          <w:sz w:val="16"/>
          <w:szCs w:val="16"/>
        </w:rPr>
        <w:t xml:space="preserve"> </w:t>
      </w:r>
      <w:r w:rsidRPr="00D71B87">
        <w:rPr>
          <w:rFonts w:ascii="Arial" w:hAnsi="Arial" w:cs="Arial"/>
          <w:sz w:val="16"/>
          <w:szCs w:val="16"/>
        </w:rPr>
        <w:t>Despacho-Código 105 Grado 07</w:t>
      </w:r>
    </w:p>
    <w:p w:rsidR="006510B9" w:rsidRPr="006510B9" w:rsidRDefault="006510B9" w:rsidP="00050979">
      <w:pPr>
        <w:pStyle w:val="Prrafodelista"/>
        <w:spacing w:after="0" w:line="240" w:lineRule="auto"/>
        <w:ind w:left="0" w:right="-144"/>
        <w:jc w:val="both"/>
        <w:rPr>
          <w:rFonts w:ascii="Arial" w:hAnsi="Arial" w:cs="Arial"/>
          <w:b/>
          <w:noProof/>
          <w:sz w:val="24"/>
          <w:szCs w:val="24"/>
          <w:lang w:val="es-CO" w:eastAsia="es-CO"/>
        </w:rPr>
      </w:pPr>
      <w:r w:rsidRPr="006510B9">
        <w:rPr>
          <w:rFonts w:ascii="Arial" w:hAnsi="Arial" w:cs="Arial"/>
          <w:b/>
          <w:noProof/>
          <w:sz w:val="24"/>
          <w:szCs w:val="24"/>
          <w:lang w:val="es-CO" w:eastAsia="es-CO"/>
        </w:rPr>
        <w:t xml:space="preserve">Pregunta 6. </w:t>
      </w:r>
    </w:p>
    <w:p w:rsidR="006510B9" w:rsidRDefault="006510B9" w:rsidP="00050979">
      <w:pPr>
        <w:pStyle w:val="Prrafodelista"/>
        <w:spacing w:after="0" w:line="240" w:lineRule="auto"/>
        <w:ind w:left="0" w:right="-144"/>
        <w:jc w:val="both"/>
        <w:rPr>
          <w:b/>
          <w:noProof/>
          <w:lang w:val="es-CO" w:eastAsia="es-CO"/>
        </w:rPr>
      </w:pPr>
    </w:p>
    <w:p w:rsidR="006510B9" w:rsidRDefault="006510B9" w:rsidP="00050979">
      <w:pPr>
        <w:pStyle w:val="Prrafodelista"/>
        <w:spacing w:after="0" w:line="240" w:lineRule="auto"/>
        <w:ind w:left="0" w:right="-144"/>
        <w:jc w:val="both"/>
        <w:rPr>
          <w:rFonts w:ascii="Arial" w:hAnsi="Arial" w:cs="Arial"/>
          <w:b/>
          <w:noProof/>
          <w:sz w:val="24"/>
          <w:szCs w:val="24"/>
          <w:lang w:val="es-CO" w:eastAsia="es-CO"/>
        </w:rPr>
      </w:pPr>
      <w:r w:rsidRPr="006510B9">
        <w:rPr>
          <w:rFonts w:ascii="Arial" w:hAnsi="Arial" w:cs="Arial"/>
          <w:b/>
          <w:noProof/>
          <w:sz w:val="24"/>
          <w:szCs w:val="24"/>
          <w:lang w:val="es-CO" w:eastAsia="es-CO"/>
        </w:rPr>
        <w:t>Nos botan escombros y nos tapan las entradas del barrio Esmeralda Bosa localidad 7, (Cra 85bis Nro. 69 – 12 Sur)</w:t>
      </w:r>
    </w:p>
    <w:p w:rsidR="006510B9" w:rsidRDefault="006510B9" w:rsidP="00050979">
      <w:pPr>
        <w:pStyle w:val="Prrafodelista"/>
        <w:spacing w:after="0" w:line="240" w:lineRule="auto"/>
        <w:ind w:left="0" w:right="-144"/>
        <w:jc w:val="both"/>
        <w:rPr>
          <w:rFonts w:ascii="Arial" w:hAnsi="Arial" w:cs="Arial"/>
          <w:b/>
          <w:noProof/>
          <w:sz w:val="24"/>
          <w:szCs w:val="24"/>
          <w:lang w:val="es-CO" w:eastAsia="es-CO"/>
        </w:rPr>
      </w:pPr>
    </w:p>
    <w:p w:rsidR="006510B9" w:rsidRDefault="006510B9" w:rsidP="00050979">
      <w:pPr>
        <w:pStyle w:val="Prrafodelista"/>
        <w:spacing w:after="0" w:line="240" w:lineRule="auto"/>
        <w:ind w:left="0" w:right="-144"/>
        <w:jc w:val="both"/>
        <w:rPr>
          <w:rFonts w:ascii="Arial" w:hAnsi="Arial" w:cs="Arial"/>
          <w:b/>
          <w:noProof/>
          <w:sz w:val="24"/>
          <w:szCs w:val="24"/>
          <w:lang w:val="es-CO" w:eastAsia="es-CO"/>
        </w:rPr>
      </w:pPr>
      <w:r>
        <w:rPr>
          <w:rFonts w:ascii="Arial" w:hAnsi="Arial" w:cs="Arial"/>
          <w:b/>
          <w:noProof/>
          <w:sz w:val="24"/>
          <w:szCs w:val="24"/>
          <w:lang w:val="es-CO" w:eastAsia="es-CO"/>
        </w:rPr>
        <w:t>Respuesta:</w:t>
      </w:r>
    </w:p>
    <w:p w:rsidR="006510B9" w:rsidRDefault="006510B9" w:rsidP="00050979">
      <w:pPr>
        <w:pStyle w:val="Prrafodelista"/>
        <w:spacing w:after="0" w:line="240" w:lineRule="auto"/>
        <w:ind w:left="0" w:right="-144"/>
        <w:jc w:val="both"/>
        <w:rPr>
          <w:rFonts w:ascii="Arial" w:hAnsi="Arial" w:cs="Arial"/>
          <w:b/>
          <w:noProof/>
          <w:sz w:val="24"/>
          <w:szCs w:val="24"/>
          <w:lang w:val="es-CO" w:eastAsia="es-CO"/>
        </w:rPr>
      </w:pPr>
    </w:p>
    <w:p w:rsidR="006510B9" w:rsidRDefault="006510B9" w:rsidP="00050979">
      <w:pPr>
        <w:pStyle w:val="Prrafodelista"/>
        <w:spacing w:after="0" w:line="240" w:lineRule="auto"/>
        <w:ind w:left="0" w:right="-144"/>
        <w:jc w:val="both"/>
        <w:rPr>
          <w:rFonts w:ascii="Arial" w:hAnsi="Arial" w:cs="Arial"/>
          <w:b/>
          <w:noProof/>
          <w:sz w:val="24"/>
          <w:szCs w:val="24"/>
          <w:lang w:val="es-CO" w:eastAsia="es-CO"/>
        </w:rPr>
      </w:pPr>
      <w:r>
        <w:rPr>
          <w:rFonts w:ascii="Arial" w:hAnsi="Arial" w:cs="Arial"/>
          <w:b/>
          <w:noProof/>
          <w:sz w:val="24"/>
          <w:szCs w:val="24"/>
          <w:lang w:val="es-CO" w:eastAsia="es-CO"/>
        </w:rPr>
        <w:t xml:space="preserve">Traslado </w:t>
      </w:r>
      <w:r w:rsidRPr="006510B9">
        <w:rPr>
          <w:rFonts w:ascii="Arial" w:hAnsi="Arial" w:cs="Arial"/>
          <w:b/>
          <w:noProof/>
          <w:sz w:val="24"/>
          <w:szCs w:val="24"/>
          <w:lang w:val="es-CO" w:eastAsia="es-CO"/>
        </w:rPr>
        <w:t xml:space="preserve">Unidad Administrativa de Servicios Públicos </w:t>
      </w:r>
      <w:r>
        <w:rPr>
          <w:rFonts w:ascii="Arial" w:hAnsi="Arial" w:cs="Arial"/>
          <w:b/>
          <w:noProof/>
          <w:sz w:val="24"/>
          <w:szCs w:val="24"/>
          <w:lang w:val="es-CO" w:eastAsia="es-CO"/>
        </w:rPr>
        <w:t xml:space="preserve">– </w:t>
      </w:r>
      <w:r w:rsidRPr="006510B9">
        <w:rPr>
          <w:rFonts w:ascii="Arial" w:hAnsi="Arial" w:cs="Arial"/>
          <w:b/>
          <w:noProof/>
          <w:sz w:val="24"/>
          <w:szCs w:val="24"/>
          <w:lang w:val="es-CO" w:eastAsia="es-CO"/>
        </w:rPr>
        <w:t>UAESP</w:t>
      </w:r>
      <w:r>
        <w:rPr>
          <w:rFonts w:ascii="Arial" w:hAnsi="Arial" w:cs="Arial"/>
          <w:b/>
          <w:noProof/>
          <w:sz w:val="24"/>
          <w:szCs w:val="24"/>
          <w:lang w:val="es-CO" w:eastAsia="es-CO"/>
        </w:rPr>
        <w:t xml:space="preserve"> </w:t>
      </w:r>
    </w:p>
    <w:p w:rsidR="006510B9" w:rsidRPr="006510B9" w:rsidRDefault="006510B9" w:rsidP="00050979">
      <w:pPr>
        <w:pStyle w:val="Prrafodelista"/>
        <w:spacing w:after="0" w:line="240" w:lineRule="auto"/>
        <w:ind w:left="0" w:right="-144"/>
        <w:jc w:val="both"/>
        <w:rPr>
          <w:rFonts w:ascii="Arial" w:hAnsi="Arial" w:cs="Arial"/>
          <w:b/>
          <w:noProof/>
          <w:sz w:val="24"/>
          <w:szCs w:val="24"/>
          <w:lang w:val="es-CO" w:eastAsia="es-CO"/>
        </w:rPr>
      </w:pPr>
      <w:r>
        <w:rPr>
          <w:rFonts w:ascii="Arial" w:hAnsi="Arial" w:cs="Arial"/>
          <w:b/>
          <w:noProof/>
          <w:sz w:val="24"/>
          <w:szCs w:val="24"/>
          <w:lang w:val="es-CO" w:eastAsia="es-CO"/>
        </w:rPr>
        <w:tab/>
      </w:r>
    </w:p>
    <w:p w:rsidR="00D71B87" w:rsidRDefault="006510B9" w:rsidP="00F65EE4">
      <w:pPr>
        <w:pStyle w:val="Prrafodelista"/>
        <w:spacing w:after="0" w:line="240" w:lineRule="auto"/>
        <w:ind w:left="0" w:right="-144"/>
        <w:jc w:val="center"/>
        <w:rPr>
          <w:rFonts w:ascii="Arial" w:hAnsi="Arial" w:cs="Arial"/>
          <w:b/>
          <w:color w:val="000000" w:themeColor="text1"/>
          <w:sz w:val="24"/>
          <w:szCs w:val="24"/>
          <w:lang w:val="es-CO"/>
        </w:rPr>
      </w:pPr>
      <w:r>
        <w:rPr>
          <w:noProof/>
          <w:lang w:eastAsia="es-ES"/>
        </w:rPr>
        <w:drawing>
          <wp:inline distT="0" distB="0" distL="0" distR="0" wp14:anchorId="3ABBB593" wp14:editId="2EB515F7">
            <wp:extent cx="5799830" cy="38576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823" t="15886" r="25349" b="18063"/>
                    <a:stretch/>
                  </pic:blipFill>
                  <pic:spPr bwMode="auto">
                    <a:xfrm>
                      <a:off x="0" y="0"/>
                      <a:ext cx="5830311" cy="3877899"/>
                    </a:xfrm>
                    <a:prstGeom prst="rect">
                      <a:avLst/>
                    </a:prstGeom>
                    <a:ln>
                      <a:noFill/>
                    </a:ln>
                    <a:extLst>
                      <a:ext uri="{53640926-AAD7-44D8-BBD7-CCE9431645EC}">
                        <a14:shadowObscured xmlns:a14="http://schemas.microsoft.com/office/drawing/2010/main"/>
                      </a:ext>
                    </a:extLst>
                  </pic:spPr>
                </pic:pic>
              </a:graphicData>
            </a:graphic>
          </wp:inline>
        </w:drawing>
      </w:r>
    </w:p>
    <w:p w:rsidR="006510B9" w:rsidRDefault="006510B9" w:rsidP="00050979">
      <w:pPr>
        <w:pStyle w:val="Prrafodelista"/>
        <w:spacing w:after="0" w:line="240" w:lineRule="auto"/>
        <w:ind w:left="0" w:right="-144"/>
        <w:jc w:val="both"/>
        <w:rPr>
          <w:rFonts w:ascii="Arial" w:hAnsi="Arial" w:cs="Arial"/>
          <w:b/>
          <w:color w:val="000000" w:themeColor="text1"/>
          <w:sz w:val="24"/>
          <w:szCs w:val="24"/>
          <w:lang w:val="es-CO"/>
        </w:rPr>
      </w:pPr>
    </w:p>
    <w:p w:rsidR="006510B9" w:rsidRDefault="006510B9" w:rsidP="00050979">
      <w:pPr>
        <w:pStyle w:val="Prrafodelista"/>
        <w:spacing w:after="0" w:line="240" w:lineRule="auto"/>
        <w:ind w:left="0" w:right="-144"/>
        <w:jc w:val="both"/>
        <w:rPr>
          <w:rFonts w:ascii="Arial" w:hAnsi="Arial" w:cs="Arial"/>
          <w:b/>
          <w:color w:val="000000" w:themeColor="text1"/>
          <w:sz w:val="24"/>
          <w:szCs w:val="24"/>
          <w:lang w:val="es-CO"/>
        </w:rPr>
      </w:pPr>
    </w:p>
    <w:p w:rsidR="00F65EE4" w:rsidRDefault="00050979" w:rsidP="00050979">
      <w:pPr>
        <w:pStyle w:val="Prrafodelista"/>
        <w:spacing w:after="0" w:line="240" w:lineRule="auto"/>
        <w:ind w:left="0" w:right="-144"/>
        <w:jc w:val="both"/>
        <w:rPr>
          <w:rFonts w:ascii="Arial" w:hAnsi="Arial" w:cs="Arial"/>
          <w:b/>
          <w:color w:val="000000" w:themeColor="text1"/>
          <w:sz w:val="24"/>
          <w:szCs w:val="24"/>
          <w:lang w:val="es-CO"/>
        </w:rPr>
      </w:pPr>
      <w:r w:rsidRPr="005773A3">
        <w:rPr>
          <w:rFonts w:ascii="Arial" w:hAnsi="Arial" w:cs="Arial"/>
          <w:b/>
          <w:color w:val="000000" w:themeColor="text1"/>
          <w:sz w:val="24"/>
          <w:szCs w:val="24"/>
          <w:lang w:val="es-CO"/>
        </w:rPr>
        <w:t xml:space="preserve">Pregunta </w:t>
      </w:r>
      <w:r w:rsidR="00F65EE4">
        <w:rPr>
          <w:rFonts w:ascii="Arial" w:hAnsi="Arial" w:cs="Arial"/>
          <w:b/>
          <w:color w:val="000000" w:themeColor="text1"/>
          <w:sz w:val="24"/>
          <w:szCs w:val="24"/>
          <w:lang w:val="es-CO"/>
        </w:rPr>
        <w:t>7.</w:t>
      </w:r>
    </w:p>
    <w:p w:rsidR="00F65EE4" w:rsidRDefault="00F65EE4" w:rsidP="00050979">
      <w:pPr>
        <w:pStyle w:val="Prrafodelista"/>
        <w:spacing w:after="0" w:line="240" w:lineRule="auto"/>
        <w:ind w:left="0" w:right="-144"/>
        <w:jc w:val="both"/>
        <w:rPr>
          <w:rFonts w:ascii="Arial" w:hAnsi="Arial" w:cs="Arial"/>
          <w:b/>
          <w:color w:val="000000" w:themeColor="text1"/>
          <w:sz w:val="24"/>
          <w:szCs w:val="24"/>
          <w:lang w:val="es-CO"/>
        </w:rPr>
      </w:pPr>
    </w:p>
    <w:p w:rsidR="00F65EE4" w:rsidRDefault="00F65EE4" w:rsidP="00050979">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Sugiero que personal de policía apoye las estaciones de Transmilenio a las 5:00 A.M. para evitar colados</w:t>
      </w:r>
      <w:r w:rsidR="00E97D3F">
        <w:rPr>
          <w:rFonts w:ascii="Arial" w:hAnsi="Arial" w:cs="Arial"/>
          <w:b/>
          <w:color w:val="000000" w:themeColor="text1"/>
          <w:sz w:val="24"/>
          <w:szCs w:val="24"/>
          <w:lang w:val="es-CO"/>
        </w:rPr>
        <w:t>.</w:t>
      </w:r>
    </w:p>
    <w:p w:rsidR="00F65EE4" w:rsidRDefault="00F65EE4" w:rsidP="00050979">
      <w:pPr>
        <w:pStyle w:val="Prrafodelista"/>
        <w:spacing w:after="0" w:line="240" w:lineRule="auto"/>
        <w:ind w:left="0" w:right="-144"/>
        <w:jc w:val="both"/>
        <w:rPr>
          <w:rFonts w:ascii="Arial" w:hAnsi="Arial" w:cs="Arial"/>
          <w:b/>
          <w:color w:val="000000" w:themeColor="text1"/>
          <w:sz w:val="24"/>
          <w:szCs w:val="24"/>
          <w:lang w:val="es-CO"/>
        </w:rPr>
      </w:pPr>
    </w:p>
    <w:p w:rsidR="004E4F8C" w:rsidRDefault="004E4F8C" w:rsidP="00050979">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Respuesta:</w:t>
      </w:r>
    </w:p>
    <w:p w:rsidR="004E4F8C" w:rsidRDefault="004E4F8C" w:rsidP="00050979">
      <w:pPr>
        <w:pStyle w:val="Prrafodelista"/>
        <w:spacing w:after="0" w:line="240" w:lineRule="auto"/>
        <w:ind w:left="0" w:right="-144"/>
        <w:jc w:val="both"/>
        <w:rPr>
          <w:rFonts w:ascii="Arial" w:hAnsi="Arial" w:cs="Arial"/>
          <w:b/>
          <w:color w:val="000000" w:themeColor="text1"/>
          <w:sz w:val="24"/>
          <w:szCs w:val="24"/>
          <w:lang w:val="es-CO"/>
        </w:rPr>
      </w:pPr>
    </w:p>
    <w:p w:rsidR="004E4F8C" w:rsidRDefault="004E4F8C" w:rsidP="00050979">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Traslado TRANSMILENIO</w:t>
      </w:r>
    </w:p>
    <w:p w:rsidR="00F65EE4" w:rsidRDefault="00F65EE4" w:rsidP="00050979">
      <w:pPr>
        <w:pStyle w:val="Prrafodelista"/>
        <w:spacing w:after="0" w:line="240" w:lineRule="auto"/>
        <w:ind w:left="0" w:right="-144"/>
        <w:jc w:val="both"/>
        <w:rPr>
          <w:rFonts w:ascii="Arial" w:hAnsi="Arial" w:cs="Arial"/>
          <w:b/>
          <w:color w:val="000000" w:themeColor="text1"/>
          <w:sz w:val="24"/>
          <w:szCs w:val="24"/>
          <w:lang w:val="es-CO"/>
        </w:rPr>
      </w:pPr>
      <w:r>
        <w:rPr>
          <w:noProof/>
          <w:lang w:eastAsia="es-ES"/>
        </w:rPr>
        <w:lastRenderedPageBreak/>
        <w:drawing>
          <wp:inline distT="0" distB="0" distL="0" distR="0" wp14:anchorId="2AF3E6B6" wp14:editId="5BA2767E">
            <wp:extent cx="5791200" cy="3574622"/>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719" t="16756" r="23925" b="12184"/>
                    <a:stretch/>
                  </pic:blipFill>
                  <pic:spPr bwMode="auto">
                    <a:xfrm>
                      <a:off x="0" y="0"/>
                      <a:ext cx="5807475" cy="3584668"/>
                    </a:xfrm>
                    <a:prstGeom prst="rect">
                      <a:avLst/>
                    </a:prstGeom>
                    <a:ln>
                      <a:noFill/>
                    </a:ln>
                    <a:extLst>
                      <a:ext uri="{53640926-AAD7-44D8-BBD7-CCE9431645EC}">
                        <a14:shadowObscured xmlns:a14="http://schemas.microsoft.com/office/drawing/2010/main"/>
                      </a:ext>
                    </a:extLst>
                  </pic:spPr>
                </pic:pic>
              </a:graphicData>
            </a:graphic>
          </wp:inline>
        </w:drawing>
      </w:r>
    </w:p>
    <w:p w:rsidR="00F65EE4" w:rsidRDefault="00F65EE4" w:rsidP="00050979">
      <w:pPr>
        <w:pStyle w:val="Prrafodelista"/>
        <w:spacing w:after="0" w:line="240" w:lineRule="auto"/>
        <w:ind w:left="0" w:right="-144"/>
        <w:jc w:val="both"/>
        <w:rPr>
          <w:rFonts w:ascii="Arial" w:hAnsi="Arial" w:cs="Arial"/>
          <w:b/>
          <w:color w:val="000000" w:themeColor="text1"/>
          <w:sz w:val="24"/>
          <w:szCs w:val="24"/>
          <w:lang w:val="es-CO"/>
        </w:rPr>
      </w:pPr>
    </w:p>
    <w:p w:rsidR="00F65EE4" w:rsidRDefault="00F65EE4" w:rsidP="00050979">
      <w:pPr>
        <w:pStyle w:val="Prrafodelista"/>
        <w:spacing w:after="0" w:line="240" w:lineRule="auto"/>
        <w:ind w:left="0" w:right="-144"/>
        <w:jc w:val="both"/>
        <w:rPr>
          <w:rFonts w:ascii="Arial" w:hAnsi="Arial" w:cs="Arial"/>
          <w:b/>
          <w:color w:val="000000" w:themeColor="text1"/>
          <w:sz w:val="24"/>
          <w:szCs w:val="24"/>
          <w:lang w:val="es-CO"/>
        </w:rPr>
      </w:pPr>
    </w:p>
    <w:p w:rsidR="006D31F5" w:rsidRPr="006D31F5" w:rsidRDefault="00F65EE4" w:rsidP="00050979">
      <w:pPr>
        <w:pStyle w:val="Prrafodelista"/>
        <w:spacing w:after="0" w:line="240" w:lineRule="auto"/>
        <w:ind w:left="0" w:right="-144"/>
        <w:jc w:val="both"/>
        <w:rPr>
          <w:rFonts w:ascii="Arial" w:hAnsi="Arial" w:cs="Arial"/>
          <w:b/>
          <w:color w:val="000000" w:themeColor="text1"/>
          <w:sz w:val="24"/>
          <w:szCs w:val="24"/>
          <w:lang w:val="es-CO"/>
        </w:rPr>
      </w:pPr>
      <w:r w:rsidRPr="006D31F5">
        <w:rPr>
          <w:rFonts w:ascii="Arial" w:hAnsi="Arial" w:cs="Arial"/>
          <w:b/>
          <w:color w:val="000000" w:themeColor="text1"/>
          <w:sz w:val="24"/>
          <w:szCs w:val="24"/>
          <w:lang w:val="es-CO"/>
        </w:rPr>
        <w:t xml:space="preserve">Pregunta </w:t>
      </w:r>
      <w:r w:rsidR="006D31F5" w:rsidRPr="006D31F5">
        <w:rPr>
          <w:rFonts w:ascii="Arial" w:hAnsi="Arial" w:cs="Arial"/>
          <w:b/>
          <w:color w:val="000000" w:themeColor="text1"/>
          <w:sz w:val="24"/>
          <w:szCs w:val="24"/>
          <w:lang w:val="es-CO"/>
        </w:rPr>
        <w:t>8.</w:t>
      </w:r>
    </w:p>
    <w:p w:rsidR="006D31F5" w:rsidRPr="006D31F5" w:rsidRDefault="006D31F5" w:rsidP="00050979">
      <w:pPr>
        <w:pStyle w:val="Prrafodelista"/>
        <w:spacing w:after="0" w:line="240" w:lineRule="auto"/>
        <w:ind w:left="0" w:right="-144"/>
        <w:jc w:val="both"/>
        <w:rPr>
          <w:rFonts w:ascii="Arial" w:hAnsi="Arial" w:cs="Arial"/>
          <w:b/>
          <w:color w:val="000000" w:themeColor="text1"/>
          <w:sz w:val="24"/>
          <w:szCs w:val="24"/>
          <w:lang w:val="es-CO"/>
        </w:rPr>
      </w:pPr>
    </w:p>
    <w:p w:rsidR="006D31F5" w:rsidRPr="006D31F5" w:rsidRDefault="006D31F5" w:rsidP="006D31F5">
      <w:pPr>
        <w:pStyle w:val="Prrafodelista"/>
        <w:spacing w:after="0" w:line="240" w:lineRule="auto"/>
        <w:ind w:left="0" w:right="-144"/>
        <w:jc w:val="both"/>
        <w:rPr>
          <w:rFonts w:ascii="Arial" w:hAnsi="Arial" w:cs="Arial"/>
          <w:b/>
          <w:color w:val="000000" w:themeColor="text1"/>
          <w:sz w:val="24"/>
          <w:szCs w:val="24"/>
          <w:lang w:val="es-CO"/>
        </w:rPr>
      </w:pPr>
      <w:r w:rsidRPr="006D31F5">
        <w:rPr>
          <w:rFonts w:ascii="Arial" w:hAnsi="Arial" w:cs="Arial"/>
          <w:b/>
          <w:color w:val="000000" w:themeColor="text1"/>
          <w:sz w:val="24"/>
          <w:szCs w:val="24"/>
          <w:lang w:val="es-CO"/>
        </w:rPr>
        <w:t>Los conciliadores necesitamos actualizar los documentos de conciliar, identificación con escarapelas y/o chaquetas.</w:t>
      </w:r>
    </w:p>
    <w:p w:rsidR="006D31F5" w:rsidRPr="006D31F5" w:rsidRDefault="006D31F5" w:rsidP="006D31F5">
      <w:pPr>
        <w:pStyle w:val="Prrafodelista"/>
        <w:spacing w:after="0" w:line="240" w:lineRule="auto"/>
        <w:ind w:left="0" w:right="-144"/>
        <w:jc w:val="both"/>
        <w:rPr>
          <w:rFonts w:ascii="Arial" w:hAnsi="Arial" w:cs="Arial"/>
          <w:b/>
          <w:color w:val="000000" w:themeColor="text1"/>
          <w:sz w:val="24"/>
          <w:szCs w:val="24"/>
          <w:lang w:val="es-CO"/>
        </w:rPr>
      </w:pPr>
    </w:p>
    <w:p w:rsidR="006D31F5" w:rsidRPr="006D31F5" w:rsidRDefault="006D31F5" w:rsidP="006D31F5">
      <w:pPr>
        <w:pStyle w:val="Prrafodelista"/>
        <w:spacing w:after="0" w:line="240" w:lineRule="auto"/>
        <w:ind w:left="0" w:right="-144"/>
        <w:jc w:val="both"/>
        <w:rPr>
          <w:rFonts w:ascii="Arial" w:hAnsi="Arial" w:cs="Arial"/>
          <w:b/>
          <w:color w:val="000000" w:themeColor="text1"/>
          <w:sz w:val="24"/>
          <w:szCs w:val="24"/>
          <w:lang w:val="es-CO"/>
        </w:rPr>
      </w:pPr>
      <w:r w:rsidRPr="006D31F5">
        <w:rPr>
          <w:rFonts w:ascii="Arial" w:hAnsi="Arial" w:cs="Arial"/>
          <w:b/>
          <w:color w:val="000000" w:themeColor="text1"/>
          <w:sz w:val="24"/>
          <w:szCs w:val="24"/>
          <w:lang w:val="es-CO"/>
        </w:rPr>
        <w:t xml:space="preserve">La Localidad de Puente Aranda no tiene Casa de Justicia ni UMC, lo que ha afectado tanto a los conciliadores como a la comunidad. </w:t>
      </w:r>
    </w:p>
    <w:p w:rsidR="006D31F5" w:rsidRPr="006D31F5" w:rsidRDefault="006D31F5" w:rsidP="006D31F5">
      <w:pPr>
        <w:pStyle w:val="Prrafodelista"/>
        <w:spacing w:after="0" w:line="240" w:lineRule="auto"/>
        <w:ind w:right="-144"/>
        <w:jc w:val="both"/>
        <w:rPr>
          <w:rFonts w:ascii="Arial" w:hAnsi="Arial" w:cs="Arial"/>
          <w:b/>
          <w:color w:val="000000" w:themeColor="text1"/>
          <w:sz w:val="24"/>
          <w:szCs w:val="24"/>
          <w:lang w:val="es-CO"/>
        </w:rPr>
      </w:pPr>
    </w:p>
    <w:p w:rsidR="006D31F5" w:rsidRPr="006D31F5" w:rsidRDefault="006D31F5" w:rsidP="006D31F5">
      <w:pPr>
        <w:pStyle w:val="Prrafodelista"/>
        <w:spacing w:after="0" w:line="240" w:lineRule="auto"/>
        <w:ind w:left="0" w:right="-144"/>
        <w:jc w:val="both"/>
        <w:rPr>
          <w:rFonts w:ascii="Arial" w:hAnsi="Arial" w:cs="Arial"/>
          <w:b/>
          <w:color w:val="000000" w:themeColor="text1"/>
          <w:sz w:val="24"/>
          <w:szCs w:val="24"/>
          <w:lang w:val="es-CO"/>
        </w:rPr>
      </w:pPr>
      <w:r w:rsidRPr="006D31F5">
        <w:rPr>
          <w:rFonts w:ascii="Arial" w:hAnsi="Arial" w:cs="Arial"/>
          <w:b/>
          <w:color w:val="000000" w:themeColor="text1"/>
          <w:sz w:val="24"/>
          <w:szCs w:val="24"/>
          <w:lang w:val="es-CO"/>
        </w:rPr>
        <w:t>Dar a conocer a la comunidad sobre las conciliaciones y los puntos de atención.</w:t>
      </w:r>
    </w:p>
    <w:p w:rsidR="006D31F5" w:rsidRPr="006D31F5" w:rsidRDefault="006D31F5" w:rsidP="006D31F5">
      <w:pPr>
        <w:pStyle w:val="Prrafodelista"/>
        <w:spacing w:after="0" w:line="240" w:lineRule="auto"/>
        <w:ind w:left="0" w:right="-144"/>
        <w:jc w:val="both"/>
        <w:rPr>
          <w:rFonts w:ascii="Arial" w:hAnsi="Arial" w:cs="Arial"/>
          <w:b/>
          <w:color w:val="000000" w:themeColor="text1"/>
          <w:sz w:val="24"/>
          <w:szCs w:val="24"/>
          <w:lang w:val="es-CO"/>
        </w:rPr>
      </w:pPr>
    </w:p>
    <w:p w:rsidR="006D31F5" w:rsidRPr="006D31F5" w:rsidRDefault="006D31F5" w:rsidP="006D31F5">
      <w:pPr>
        <w:pStyle w:val="Prrafodelista"/>
        <w:spacing w:after="0" w:line="240" w:lineRule="auto"/>
        <w:ind w:left="0" w:right="-144"/>
        <w:jc w:val="both"/>
        <w:rPr>
          <w:rFonts w:ascii="Arial" w:hAnsi="Arial" w:cs="Arial"/>
          <w:b/>
          <w:color w:val="000000" w:themeColor="text1"/>
          <w:sz w:val="24"/>
          <w:szCs w:val="24"/>
          <w:lang w:val="es-CO"/>
        </w:rPr>
      </w:pPr>
      <w:r w:rsidRPr="006D31F5">
        <w:rPr>
          <w:rFonts w:ascii="Arial" w:hAnsi="Arial" w:cs="Arial"/>
          <w:b/>
          <w:color w:val="000000" w:themeColor="text1"/>
          <w:sz w:val="24"/>
          <w:szCs w:val="24"/>
          <w:lang w:val="es-CO"/>
        </w:rPr>
        <w:t>Respuesta:</w:t>
      </w:r>
    </w:p>
    <w:p w:rsidR="006D31F5" w:rsidRPr="006D31F5" w:rsidRDefault="006D31F5" w:rsidP="00050979">
      <w:pPr>
        <w:pStyle w:val="Prrafodelista"/>
        <w:spacing w:after="0" w:line="240" w:lineRule="auto"/>
        <w:ind w:left="0" w:right="-144"/>
        <w:jc w:val="both"/>
        <w:rPr>
          <w:rFonts w:ascii="Arial" w:hAnsi="Arial" w:cs="Arial"/>
          <w:b/>
          <w:color w:val="000000" w:themeColor="text1"/>
          <w:sz w:val="24"/>
          <w:szCs w:val="24"/>
          <w:lang w:val="es-CO"/>
        </w:rPr>
      </w:pPr>
    </w:p>
    <w:p w:rsidR="006D31F5" w:rsidRDefault="006D31F5" w:rsidP="006D31F5">
      <w:pPr>
        <w:spacing w:after="0"/>
        <w:jc w:val="both"/>
        <w:rPr>
          <w:rFonts w:ascii="Arial" w:hAnsi="Arial" w:cs="Arial"/>
          <w:sz w:val="24"/>
          <w:szCs w:val="24"/>
        </w:rPr>
      </w:pPr>
      <w:r w:rsidRPr="006D31F5">
        <w:rPr>
          <w:rFonts w:ascii="Arial" w:hAnsi="Arial" w:cs="Arial"/>
          <w:sz w:val="24"/>
          <w:szCs w:val="24"/>
        </w:rPr>
        <w:t>De manera atenta me dirijo a usted, para informarle que esta Dirección recibió la petición del asunto el pasado 12 de marzo del 2019, en donde manifiesta que la localidad de Puente Aranda no cuenta con Casa de Justicia, ni Unidad de Mediación y Conciliación, lo cual ha afectado tanto a los conciliadores como a la comunidad.</w:t>
      </w:r>
    </w:p>
    <w:p w:rsidR="006D31F5" w:rsidRPr="006D31F5" w:rsidRDefault="006D31F5" w:rsidP="006D31F5">
      <w:pPr>
        <w:spacing w:after="0"/>
        <w:jc w:val="both"/>
        <w:rPr>
          <w:rFonts w:ascii="Arial" w:hAnsi="Arial" w:cs="Arial"/>
          <w:sz w:val="24"/>
          <w:szCs w:val="24"/>
        </w:rPr>
      </w:pPr>
    </w:p>
    <w:p w:rsidR="006D31F5" w:rsidRPr="006D31F5" w:rsidRDefault="006D31F5" w:rsidP="006D31F5">
      <w:pPr>
        <w:spacing w:after="0"/>
        <w:jc w:val="both"/>
        <w:rPr>
          <w:rFonts w:ascii="Arial" w:hAnsi="Arial" w:cs="Arial"/>
          <w:sz w:val="24"/>
          <w:szCs w:val="24"/>
        </w:rPr>
      </w:pPr>
      <w:r w:rsidRPr="006D31F5">
        <w:rPr>
          <w:rFonts w:ascii="Arial" w:hAnsi="Arial" w:cs="Arial"/>
          <w:sz w:val="24"/>
          <w:szCs w:val="24"/>
        </w:rPr>
        <w:t>Al respecto me permito informarle que, con el objetivo de consolidar el Sistema Distrital de Justicia y en el marco de la implementación de un Modelo Distrital de Justicia Comunitaria, esta Dirección viene realizando una labor de acompañamiento a los Actores de Justicia Comunitaria (entre ellos los conciliadores en equidad) quienes, de manera voluntaria se han adherido a la línea de fortalecimiento de la Secretaría Distrital de Seguridad, Convivencia y Justicia.</w:t>
      </w:r>
    </w:p>
    <w:p w:rsidR="006D31F5" w:rsidRPr="006D31F5" w:rsidRDefault="006D31F5" w:rsidP="006D31F5">
      <w:pPr>
        <w:spacing w:after="0"/>
        <w:jc w:val="both"/>
        <w:rPr>
          <w:rFonts w:ascii="Arial" w:hAnsi="Arial" w:cs="Arial"/>
          <w:sz w:val="24"/>
          <w:szCs w:val="24"/>
        </w:rPr>
      </w:pPr>
    </w:p>
    <w:p w:rsidR="006D31F5" w:rsidRPr="006D31F5" w:rsidRDefault="006D31F5" w:rsidP="006D31F5">
      <w:pPr>
        <w:spacing w:after="0"/>
        <w:jc w:val="both"/>
        <w:rPr>
          <w:rFonts w:ascii="Arial" w:hAnsi="Arial" w:cs="Arial"/>
          <w:sz w:val="24"/>
          <w:szCs w:val="24"/>
        </w:rPr>
      </w:pPr>
      <w:r w:rsidRPr="006D31F5">
        <w:rPr>
          <w:rFonts w:ascii="Arial" w:hAnsi="Arial" w:cs="Arial"/>
          <w:sz w:val="24"/>
          <w:szCs w:val="24"/>
        </w:rPr>
        <w:lastRenderedPageBreak/>
        <w:t xml:space="preserve">Dicho modelo tiene dentro de sus ejes de acción el mejoramiento de la gestión de los conciliadores en equidad, la georreferenciación de los puntos de atención a los ciudadanos y la articulación desde las Casas de Justicia, como puntos de articulación con los actores de justicia comunitaria. Dicho esto, en el caso puntual de la localidad de Puente Aranda, el grupo de conciliadores en equidad fue acogido por la Casa de Justicia de Mártires. </w:t>
      </w:r>
    </w:p>
    <w:p w:rsidR="006D31F5" w:rsidRPr="006D31F5" w:rsidRDefault="006D31F5" w:rsidP="006D31F5">
      <w:pPr>
        <w:spacing w:after="0"/>
        <w:jc w:val="both"/>
        <w:rPr>
          <w:rFonts w:ascii="Arial" w:hAnsi="Arial" w:cs="Arial"/>
          <w:sz w:val="24"/>
          <w:szCs w:val="24"/>
        </w:rPr>
      </w:pPr>
    </w:p>
    <w:p w:rsidR="006D31F5" w:rsidRPr="006D31F5" w:rsidRDefault="006D31F5" w:rsidP="006D31F5">
      <w:pPr>
        <w:spacing w:after="0"/>
        <w:jc w:val="both"/>
        <w:rPr>
          <w:rFonts w:ascii="Arial" w:hAnsi="Arial" w:cs="Arial"/>
          <w:sz w:val="24"/>
          <w:szCs w:val="24"/>
        </w:rPr>
      </w:pPr>
      <w:r w:rsidRPr="006D31F5">
        <w:rPr>
          <w:rFonts w:ascii="Arial" w:hAnsi="Arial" w:cs="Arial"/>
          <w:sz w:val="24"/>
          <w:szCs w:val="24"/>
        </w:rPr>
        <w:t>En este sentido, se resalta que los conciliadores de la localidad de Puente Aranda cuentan con el apoyo y fortalecimiento de la Secretaría Distrital de Seguridad, Convivencia y Justicia, a través del equipo de profesionales de la Unidad de Mediación y Conciliación (UMC) de la localidad de  Mártires, promoviendo el rol de los conciliadores, remitiendo usuarios para que sus conflictos sean abordados desde las competencias de la conciliación en equidad, resaltando su labor de voluntariado y reconociendo las fortalezas de los métodos alternativos de solución conflictos.</w:t>
      </w:r>
    </w:p>
    <w:p w:rsidR="006D31F5" w:rsidRPr="006D31F5" w:rsidRDefault="006D31F5" w:rsidP="006D31F5">
      <w:pPr>
        <w:spacing w:after="0"/>
        <w:jc w:val="both"/>
        <w:rPr>
          <w:rFonts w:ascii="Arial" w:hAnsi="Arial" w:cs="Arial"/>
          <w:sz w:val="24"/>
          <w:szCs w:val="24"/>
        </w:rPr>
      </w:pPr>
    </w:p>
    <w:p w:rsidR="006D31F5" w:rsidRPr="006D31F5" w:rsidRDefault="006D31F5" w:rsidP="006D31F5">
      <w:pPr>
        <w:spacing w:after="0"/>
        <w:jc w:val="both"/>
        <w:rPr>
          <w:rFonts w:ascii="Arial" w:hAnsi="Arial" w:cs="Arial"/>
          <w:sz w:val="24"/>
          <w:szCs w:val="24"/>
        </w:rPr>
      </w:pPr>
      <w:r w:rsidRPr="006D31F5">
        <w:rPr>
          <w:rFonts w:ascii="Arial" w:hAnsi="Arial" w:cs="Arial"/>
          <w:sz w:val="24"/>
          <w:szCs w:val="24"/>
        </w:rPr>
        <w:t xml:space="preserve">Con respecto a su inquietud planteada en la petición referenciada en el asunto, con respecto a la necesidad de dar a conocer a la comunidad sobre las conciliaciones y los Puntos de Atención Comunitaria – PAC -, es pertinente resaltar que el equipo de la UMC apoya agendando casos a los </w:t>
      </w:r>
      <w:proofErr w:type="spellStart"/>
      <w:r w:rsidRPr="006D31F5">
        <w:rPr>
          <w:rFonts w:ascii="Arial" w:hAnsi="Arial" w:cs="Arial"/>
          <w:sz w:val="24"/>
          <w:szCs w:val="24"/>
        </w:rPr>
        <w:t>PACs</w:t>
      </w:r>
      <w:proofErr w:type="spellEnd"/>
      <w:r w:rsidRPr="006D31F5">
        <w:rPr>
          <w:rFonts w:ascii="Arial" w:hAnsi="Arial" w:cs="Arial"/>
          <w:sz w:val="24"/>
          <w:szCs w:val="24"/>
        </w:rPr>
        <w:t xml:space="preserve"> de la localidad, ofreciendo capacitaciones en temas puntuales que fortalezcan y actualicen el ejercicio de su labor y brindando la posibilidad de imprimir la papelería. Así mismo, los conciliadores en equidad de la localidad, tienen a disposición el acompañamiento de los profesionales para cualquier asesoría que requieran.  Sin embargo, teniendo en cuenta el reconocimiento que tienen los conciliadores en equidad en el ordenamiento nacional</w:t>
      </w:r>
      <w:r w:rsidRPr="006D31F5">
        <w:rPr>
          <w:rStyle w:val="Refdenotaalpie"/>
          <w:rFonts w:ascii="Arial" w:hAnsi="Arial" w:cs="Arial"/>
          <w:sz w:val="24"/>
          <w:szCs w:val="24"/>
        </w:rPr>
        <w:footnoteReference w:id="4"/>
      </w:r>
      <w:r w:rsidRPr="006D31F5">
        <w:rPr>
          <w:rFonts w:ascii="Arial" w:hAnsi="Arial" w:cs="Arial"/>
          <w:sz w:val="24"/>
          <w:szCs w:val="24"/>
        </w:rPr>
        <w:t xml:space="preserve"> y distrital</w:t>
      </w:r>
      <w:r w:rsidRPr="006D31F5">
        <w:rPr>
          <w:rStyle w:val="Refdenotaalpie"/>
          <w:rFonts w:ascii="Arial" w:hAnsi="Arial" w:cs="Arial"/>
          <w:sz w:val="24"/>
          <w:szCs w:val="24"/>
        </w:rPr>
        <w:footnoteReference w:id="5"/>
      </w:r>
      <w:r w:rsidRPr="006D31F5">
        <w:rPr>
          <w:rFonts w:ascii="Arial" w:hAnsi="Arial" w:cs="Arial"/>
          <w:sz w:val="24"/>
          <w:szCs w:val="24"/>
        </w:rPr>
        <w:t xml:space="preserve"> por su importante labor, se espera que de manera autónoma y libre promuevan sus servicios dentro de las comunidades.</w:t>
      </w:r>
    </w:p>
    <w:p w:rsidR="006D31F5" w:rsidRPr="006D31F5" w:rsidRDefault="006D31F5" w:rsidP="006D31F5">
      <w:pPr>
        <w:spacing w:after="0"/>
        <w:jc w:val="both"/>
        <w:rPr>
          <w:rFonts w:ascii="Arial" w:hAnsi="Arial" w:cs="Arial"/>
          <w:sz w:val="24"/>
          <w:szCs w:val="24"/>
        </w:rPr>
      </w:pPr>
    </w:p>
    <w:p w:rsidR="006D31F5" w:rsidRDefault="006D31F5" w:rsidP="006D31F5">
      <w:pPr>
        <w:spacing w:after="0"/>
        <w:jc w:val="both"/>
        <w:rPr>
          <w:rFonts w:ascii="Arial" w:hAnsi="Arial" w:cs="Arial"/>
          <w:sz w:val="24"/>
          <w:szCs w:val="24"/>
        </w:rPr>
      </w:pPr>
      <w:r w:rsidRPr="006D31F5">
        <w:rPr>
          <w:rFonts w:ascii="Arial" w:hAnsi="Arial" w:cs="Arial"/>
          <w:sz w:val="24"/>
          <w:szCs w:val="24"/>
        </w:rPr>
        <w:t>Finalmente, con respecto a su inquietud, referente a la utilización de carnet y chaquetas, debe tenerse en cuenta que los conciliadores en equidad no son funcionarios públicos, sino personas de la comunidad que ejercen su actividad de manera autónoma, voluntaria y sin ningún vínculo laboral ni contractual con la Secretaría Distrital de Seguridad, Convivencia y Justicia, y por consiguiente, hasta la fecha no contamos con una línea presupuestal que autorice el gasto en elementos como chaquetas y carné para los actores de justicia comunitaria desde esta Secretaría.</w:t>
      </w:r>
    </w:p>
    <w:p w:rsidR="006D31F5" w:rsidRPr="006D31F5" w:rsidRDefault="006D31F5" w:rsidP="006D31F5">
      <w:pPr>
        <w:spacing w:after="0"/>
        <w:jc w:val="both"/>
        <w:rPr>
          <w:rFonts w:ascii="Arial" w:hAnsi="Arial" w:cs="Arial"/>
          <w:sz w:val="24"/>
          <w:szCs w:val="24"/>
        </w:rPr>
      </w:pPr>
    </w:p>
    <w:p w:rsidR="006D31F5" w:rsidRDefault="006D31F5" w:rsidP="006D31F5">
      <w:pPr>
        <w:spacing w:after="0"/>
        <w:jc w:val="both"/>
        <w:rPr>
          <w:rFonts w:ascii="Arial" w:hAnsi="Arial" w:cs="Arial"/>
          <w:sz w:val="24"/>
          <w:szCs w:val="24"/>
        </w:rPr>
      </w:pPr>
      <w:r w:rsidRPr="006D31F5">
        <w:rPr>
          <w:rFonts w:ascii="Arial" w:hAnsi="Arial" w:cs="Arial"/>
          <w:sz w:val="24"/>
          <w:szCs w:val="24"/>
        </w:rPr>
        <w:t>Sin otro particular, quedo atenta para resolver cualquier inquietud que se presente en relación con este tema.</w:t>
      </w:r>
    </w:p>
    <w:p w:rsidR="006D31F5" w:rsidRDefault="006D31F5" w:rsidP="006D31F5">
      <w:pPr>
        <w:spacing w:after="0"/>
        <w:jc w:val="both"/>
        <w:rPr>
          <w:rFonts w:ascii="Arial" w:hAnsi="Arial" w:cs="Arial"/>
          <w:sz w:val="24"/>
          <w:szCs w:val="24"/>
        </w:rPr>
      </w:pPr>
    </w:p>
    <w:p w:rsidR="006D31F5" w:rsidRPr="006D31F5" w:rsidRDefault="006D31F5" w:rsidP="006D31F5">
      <w:pPr>
        <w:spacing w:after="0"/>
        <w:jc w:val="both"/>
        <w:rPr>
          <w:rFonts w:ascii="Arial" w:eastAsia="Calibri" w:hAnsi="Arial" w:cs="Arial"/>
          <w:sz w:val="16"/>
          <w:szCs w:val="16"/>
        </w:rPr>
      </w:pPr>
      <w:r w:rsidRPr="006D31F5">
        <w:rPr>
          <w:rFonts w:ascii="Arial" w:eastAsia="Calibri" w:hAnsi="Arial" w:cs="Arial"/>
          <w:sz w:val="16"/>
          <w:szCs w:val="16"/>
        </w:rPr>
        <w:t xml:space="preserve">Proyectó: </w:t>
      </w:r>
      <w:proofErr w:type="spellStart"/>
      <w:r w:rsidRPr="006D31F5">
        <w:rPr>
          <w:rFonts w:ascii="Arial" w:eastAsia="Calibri" w:hAnsi="Arial" w:cs="Arial"/>
          <w:sz w:val="16"/>
          <w:szCs w:val="16"/>
        </w:rPr>
        <w:t>Stefany</w:t>
      </w:r>
      <w:proofErr w:type="spellEnd"/>
      <w:r w:rsidRPr="006D31F5">
        <w:rPr>
          <w:rFonts w:ascii="Arial" w:eastAsia="Calibri" w:hAnsi="Arial" w:cs="Arial"/>
          <w:sz w:val="16"/>
          <w:szCs w:val="16"/>
        </w:rPr>
        <w:t xml:space="preserve"> Murillo, Profesional Universitaria.</w:t>
      </w:r>
    </w:p>
    <w:p w:rsidR="006D31F5" w:rsidRPr="006D31F5" w:rsidRDefault="006D31F5" w:rsidP="006D31F5">
      <w:pPr>
        <w:spacing w:after="0"/>
        <w:jc w:val="both"/>
        <w:rPr>
          <w:rFonts w:ascii="Arial" w:eastAsia="Calibri" w:hAnsi="Arial" w:cs="Arial"/>
          <w:sz w:val="16"/>
          <w:szCs w:val="16"/>
        </w:rPr>
      </w:pPr>
      <w:r w:rsidRPr="006D31F5">
        <w:rPr>
          <w:rFonts w:ascii="Arial" w:eastAsia="Calibri" w:hAnsi="Arial" w:cs="Arial"/>
          <w:sz w:val="16"/>
          <w:szCs w:val="16"/>
        </w:rPr>
        <w:t xml:space="preserve">Revisó: José Emilio Lemus Mesa, Abogado. </w:t>
      </w:r>
    </w:p>
    <w:p w:rsidR="006D31F5" w:rsidRDefault="006D31F5" w:rsidP="006D31F5">
      <w:pPr>
        <w:spacing w:after="0" w:line="276" w:lineRule="auto"/>
        <w:rPr>
          <w:rFonts w:ascii="Arial" w:hAnsi="Arial" w:cs="Arial"/>
          <w:sz w:val="16"/>
          <w:szCs w:val="16"/>
        </w:rPr>
      </w:pPr>
      <w:r>
        <w:rPr>
          <w:rFonts w:ascii="Arial" w:hAnsi="Arial" w:cs="Arial"/>
          <w:sz w:val="16"/>
          <w:szCs w:val="16"/>
        </w:rPr>
        <w:t xml:space="preserve">Suscribió: </w:t>
      </w:r>
      <w:r w:rsidRPr="006D31F5">
        <w:rPr>
          <w:rFonts w:ascii="Arial" w:hAnsi="Arial" w:cs="Arial"/>
          <w:sz w:val="16"/>
          <w:szCs w:val="16"/>
        </w:rPr>
        <w:t>María Verónica Urdaneta Silva</w:t>
      </w:r>
      <w:r>
        <w:rPr>
          <w:rFonts w:ascii="Arial" w:hAnsi="Arial" w:cs="Arial"/>
          <w:sz w:val="16"/>
          <w:szCs w:val="16"/>
        </w:rPr>
        <w:t xml:space="preserve"> – </w:t>
      </w:r>
      <w:r w:rsidRPr="006D31F5">
        <w:rPr>
          <w:rFonts w:ascii="Arial" w:hAnsi="Arial" w:cs="Arial"/>
          <w:sz w:val="16"/>
          <w:szCs w:val="16"/>
        </w:rPr>
        <w:t>Directora</w:t>
      </w:r>
      <w:r>
        <w:rPr>
          <w:rFonts w:ascii="Arial" w:hAnsi="Arial" w:cs="Arial"/>
          <w:sz w:val="16"/>
          <w:szCs w:val="16"/>
        </w:rPr>
        <w:t xml:space="preserve"> </w:t>
      </w:r>
      <w:r w:rsidRPr="006D31F5">
        <w:rPr>
          <w:rFonts w:ascii="Arial" w:hAnsi="Arial" w:cs="Arial"/>
          <w:sz w:val="16"/>
          <w:szCs w:val="16"/>
        </w:rPr>
        <w:t>de Acceso a la Justicia</w:t>
      </w:r>
    </w:p>
    <w:p w:rsidR="008E1DBC" w:rsidRDefault="008E1DBC" w:rsidP="006D31F5">
      <w:pPr>
        <w:spacing w:after="0" w:line="276" w:lineRule="auto"/>
        <w:rPr>
          <w:rFonts w:ascii="Arial" w:hAnsi="Arial" w:cs="Arial"/>
          <w:sz w:val="24"/>
          <w:szCs w:val="24"/>
        </w:rPr>
      </w:pPr>
    </w:p>
    <w:p w:rsidR="009545F2" w:rsidRDefault="006D31F5" w:rsidP="00050979">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lastRenderedPageBreak/>
        <w:t xml:space="preserve">Pregunta </w:t>
      </w:r>
      <w:r w:rsidR="009545F2">
        <w:rPr>
          <w:rFonts w:ascii="Arial" w:hAnsi="Arial" w:cs="Arial"/>
          <w:b/>
          <w:color w:val="000000" w:themeColor="text1"/>
          <w:sz w:val="24"/>
          <w:szCs w:val="24"/>
          <w:lang w:val="es-CO"/>
        </w:rPr>
        <w:t>9.</w:t>
      </w:r>
    </w:p>
    <w:p w:rsidR="009545F2" w:rsidRDefault="009545F2" w:rsidP="00050979">
      <w:pPr>
        <w:pStyle w:val="Prrafodelista"/>
        <w:spacing w:after="0" w:line="240" w:lineRule="auto"/>
        <w:ind w:left="0" w:right="-144"/>
        <w:jc w:val="both"/>
        <w:rPr>
          <w:rFonts w:ascii="Arial" w:hAnsi="Arial" w:cs="Arial"/>
          <w:b/>
          <w:color w:val="000000" w:themeColor="text1"/>
          <w:sz w:val="24"/>
          <w:szCs w:val="24"/>
          <w:lang w:val="es-CO"/>
        </w:rPr>
      </w:pPr>
    </w:p>
    <w:p w:rsidR="004E4F8C" w:rsidRDefault="004E4F8C" w:rsidP="00050979">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 xml:space="preserve">Traslado Instituto de Desarrollo Urbano – IDU </w:t>
      </w:r>
    </w:p>
    <w:p w:rsidR="004E4F8C" w:rsidRDefault="004E4F8C" w:rsidP="00050979">
      <w:pPr>
        <w:pStyle w:val="Prrafodelista"/>
        <w:spacing w:after="0" w:line="240" w:lineRule="auto"/>
        <w:ind w:left="0" w:right="-144"/>
        <w:jc w:val="both"/>
        <w:rPr>
          <w:noProof/>
          <w:lang w:val="es-CO" w:eastAsia="es-CO"/>
        </w:rPr>
      </w:pPr>
    </w:p>
    <w:p w:rsidR="009545F2" w:rsidRDefault="009545F2" w:rsidP="004E4F8C">
      <w:pPr>
        <w:pStyle w:val="Prrafodelista"/>
        <w:spacing w:after="0" w:line="240" w:lineRule="auto"/>
        <w:ind w:left="0" w:right="-144"/>
        <w:jc w:val="center"/>
        <w:rPr>
          <w:rFonts w:ascii="Arial" w:hAnsi="Arial" w:cs="Arial"/>
          <w:b/>
          <w:color w:val="000000" w:themeColor="text1"/>
          <w:sz w:val="24"/>
          <w:szCs w:val="24"/>
          <w:lang w:val="es-CO"/>
        </w:rPr>
      </w:pPr>
      <w:r>
        <w:rPr>
          <w:noProof/>
          <w:lang w:eastAsia="es-ES"/>
        </w:rPr>
        <w:drawing>
          <wp:inline distT="0" distB="0" distL="0" distR="0" wp14:anchorId="61082D23" wp14:editId="4CED458D">
            <wp:extent cx="5834530" cy="4191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319" t="31651" r="29713" b="5048"/>
                    <a:stretch/>
                  </pic:blipFill>
                  <pic:spPr bwMode="auto">
                    <a:xfrm>
                      <a:off x="0" y="0"/>
                      <a:ext cx="5855333" cy="4205943"/>
                    </a:xfrm>
                    <a:prstGeom prst="rect">
                      <a:avLst/>
                    </a:prstGeom>
                    <a:ln>
                      <a:noFill/>
                    </a:ln>
                    <a:extLst>
                      <a:ext uri="{53640926-AAD7-44D8-BBD7-CCE9431645EC}">
                        <a14:shadowObscured xmlns:a14="http://schemas.microsoft.com/office/drawing/2010/main"/>
                      </a:ext>
                    </a:extLst>
                  </pic:spPr>
                </pic:pic>
              </a:graphicData>
            </a:graphic>
          </wp:inline>
        </w:drawing>
      </w:r>
    </w:p>
    <w:p w:rsidR="009545F2" w:rsidRDefault="009545F2" w:rsidP="00050979">
      <w:pPr>
        <w:pStyle w:val="Prrafodelista"/>
        <w:spacing w:after="0" w:line="240" w:lineRule="auto"/>
        <w:ind w:left="0" w:right="-144"/>
        <w:jc w:val="both"/>
        <w:rPr>
          <w:rFonts w:ascii="Arial" w:hAnsi="Arial" w:cs="Arial"/>
          <w:b/>
          <w:color w:val="000000" w:themeColor="text1"/>
          <w:sz w:val="24"/>
          <w:szCs w:val="24"/>
          <w:lang w:val="es-CO"/>
        </w:rPr>
      </w:pPr>
    </w:p>
    <w:p w:rsidR="003C1E26" w:rsidRDefault="003C1E26" w:rsidP="00050979">
      <w:pPr>
        <w:pStyle w:val="Prrafodelista"/>
        <w:spacing w:after="0" w:line="240" w:lineRule="auto"/>
        <w:ind w:left="0" w:right="-144"/>
        <w:jc w:val="both"/>
        <w:rPr>
          <w:rFonts w:ascii="Arial" w:hAnsi="Arial" w:cs="Arial"/>
          <w:b/>
          <w:color w:val="000000" w:themeColor="text1"/>
          <w:sz w:val="24"/>
          <w:szCs w:val="24"/>
          <w:lang w:val="es-CO"/>
        </w:rPr>
      </w:pPr>
    </w:p>
    <w:p w:rsidR="00050979" w:rsidRPr="005773A3" w:rsidRDefault="009545F2" w:rsidP="00050979">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 xml:space="preserve">Pregunta </w:t>
      </w:r>
      <w:r w:rsidR="00050979" w:rsidRPr="005773A3">
        <w:rPr>
          <w:rFonts w:ascii="Arial" w:hAnsi="Arial" w:cs="Arial"/>
          <w:b/>
          <w:color w:val="000000" w:themeColor="text1"/>
          <w:sz w:val="24"/>
          <w:szCs w:val="24"/>
          <w:lang w:val="es-CO"/>
        </w:rPr>
        <w:t>10.</w:t>
      </w:r>
    </w:p>
    <w:p w:rsidR="00050979" w:rsidRPr="005773A3" w:rsidRDefault="00050979" w:rsidP="00050979">
      <w:pPr>
        <w:pStyle w:val="Prrafodelista"/>
        <w:spacing w:after="0" w:line="240" w:lineRule="auto"/>
        <w:ind w:left="0" w:right="-144"/>
        <w:jc w:val="both"/>
        <w:rPr>
          <w:rFonts w:ascii="Arial" w:hAnsi="Arial" w:cs="Arial"/>
          <w:b/>
          <w:color w:val="000000" w:themeColor="text1"/>
          <w:sz w:val="24"/>
          <w:szCs w:val="24"/>
          <w:lang w:val="es-CO"/>
        </w:rPr>
      </w:pPr>
    </w:p>
    <w:p w:rsidR="00050979" w:rsidRPr="005773A3" w:rsidRDefault="00050979" w:rsidP="00050979">
      <w:pPr>
        <w:pStyle w:val="Prrafodelista"/>
        <w:spacing w:after="0" w:line="240" w:lineRule="auto"/>
        <w:ind w:left="0" w:right="-144"/>
        <w:jc w:val="both"/>
        <w:rPr>
          <w:rFonts w:ascii="Arial" w:hAnsi="Arial" w:cs="Arial"/>
          <w:b/>
          <w:color w:val="000000" w:themeColor="text1"/>
          <w:sz w:val="24"/>
          <w:szCs w:val="24"/>
          <w:lang w:val="es-CO"/>
        </w:rPr>
      </w:pPr>
      <w:r w:rsidRPr="005773A3">
        <w:rPr>
          <w:rFonts w:ascii="Arial" w:hAnsi="Arial" w:cs="Arial"/>
          <w:b/>
          <w:color w:val="000000" w:themeColor="text1"/>
          <w:sz w:val="24"/>
          <w:szCs w:val="24"/>
          <w:lang w:val="es-CO"/>
        </w:rPr>
        <w:t>Los jóvenes, niños y adolescentes se están citando por internet a consumir vicio o sustancias psicoactivas, esto sucede de 12:00 P.M. a 12:30 PM y de 6:00 P.M a 6:30 P.M, e inician riñas y peleas, solicitamos su apoyo y el de la Policía Nacional.</w:t>
      </w:r>
    </w:p>
    <w:p w:rsidR="00050979" w:rsidRPr="005773A3" w:rsidRDefault="00050979" w:rsidP="00050979">
      <w:pPr>
        <w:pStyle w:val="Prrafodelista"/>
        <w:spacing w:after="0" w:line="240" w:lineRule="auto"/>
        <w:ind w:left="0" w:right="-144"/>
        <w:jc w:val="both"/>
        <w:rPr>
          <w:rFonts w:ascii="Arial" w:hAnsi="Arial" w:cs="Arial"/>
          <w:b/>
          <w:color w:val="000000" w:themeColor="text1"/>
          <w:sz w:val="24"/>
          <w:szCs w:val="24"/>
          <w:lang w:val="es-CO"/>
        </w:rPr>
      </w:pPr>
    </w:p>
    <w:p w:rsidR="009545F2" w:rsidRDefault="009545F2" w:rsidP="00050979">
      <w:pPr>
        <w:spacing w:after="0"/>
        <w:ind w:right="-144"/>
        <w:jc w:val="both"/>
        <w:rPr>
          <w:rFonts w:ascii="Arial" w:hAnsi="Arial" w:cs="Arial"/>
          <w:b/>
          <w:sz w:val="24"/>
          <w:szCs w:val="24"/>
          <w:lang w:val="es-CO"/>
        </w:rPr>
      </w:pPr>
      <w:r>
        <w:rPr>
          <w:rFonts w:ascii="Arial" w:hAnsi="Arial" w:cs="Arial"/>
          <w:b/>
          <w:sz w:val="24"/>
          <w:szCs w:val="24"/>
          <w:lang w:val="es-CO"/>
        </w:rPr>
        <w:t>Respuesta:</w:t>
      </w:r>
    </w:p>
    <w:p w:rsidR="009545F2" w:rsidRDefault="009545F2" w:rsidP="00050979">
      <w:pPr>
        <w:spacing w:after="0"/>
        <w:ind w:right="-144"/>
        <w:jc w:val="both"/>
        <w:rPr>
          <w:rFonts w:ascii="Arial" w:hAnsi="Arial" w:cs="Arial"/>
          <w:b/>
          <w:sz w:val="24"/>
          <w:szCs w:val="24"/>
          <w:lang w:val="es-CO"/>
        </w:rPr>
      </w:pPr>
    </w:p>
    <w:p w:rsidR="00050979" w:rsidRPr="005773A3" w:rsidRDefault="00050979" w:rsidP="00050979">
      <w:pPr>
        <w:spacing w:after="0"/>
        <w:ind w:right="-144"/>
        <w:jc w:val="both"/>
        <w:rPr>
          <w:rFonts w:ascii="Arial" w:hAnsi="Arial" w:cs="Arial"/>
          <w:sz w:val="24"/>
          <w:szCs w:val="24"/>
        </w:rPr>
      </w:pPr>
      <w:r w:rsidRPr="005773A3">
        <w:rPr>
          <w:rFonts w:ascii="Arial" w:hAnsi="Arial" w:cs="Arial"/>
          <w:sz w:val="24"/>
          <w:szCs w:val="24"/>
          <w:lang w:val="es-CO"/>
        </w:rPr>
        <w:t>N</w:t>
      </w:r>
      <w:r w:rsidRPr="005773A3">
        <w:rPr>
          <w:rFonts w:ascii="Arial" w:hAnsi="Arial" w:cs="Arial"/>
          <w:sz w:val="24"/>
          <w:szCs w:val="24"/>
        </w:rPr>
        <w:t xml:space="preserve">os permitimos informar que la Secretaría Distrital de Seguridad, Convivencia y Justicia, en el marco de su Programa de Entornos Protectores, realiza acciones de prevención y control tendientes a reducir la ocurrencia de delitos contra la vida y de comportamientos contrarios a la convivencia en equipamientos específicos del Distrito Capital. En ese sentido, se han priorizado trece (13) puntos en la localidad de Usaquén, dentro los que se cuentan estaciones de Transmilenio, parques, instituciones educativas distritales y </w:t>
      </w:r>
      <w:proofErr w:type="spellStart"/>
      <w:r w:rsidRPr="005773A3">
        <w:rPr>
          <w:rFonts w:ascii="Arial" w:hAnsi="Arial" w:cs="Arial"/>
          <w:sz w:val="24"/>
          <w:szCs w:val="24"/>
        </w:rPr>
        <w:t>ciclorrutas</w:t>
      </w:r>
      <w:proofErr w:type="spellEnd"/>
      <w:r w:rsidRPr="005773A3">
        <w:rPr>
          <w:rFonts w:ascii="Arial" w:hAnsi="Arial" w:cs="Arial"/>
          <w:sz w:val="24"/>
          <w:szCs w:val="24"/>
        </w:rPr>
        <w:t>.</w:t>
      </w:r>
    </w:p>
    <w:p w:rsidR="00050979" w:rsidRPr="005773A3" w:rsidRDefault="00050979" w:rsidP="00050979">
      <w:pPr>
        <w:spacing w:after="0"/>
        <w:ind w:right="-144"/>
        <w:jc w:val="both"/>
        <w:rPr>
          <w:rFonts w:ascii="Arial" w:hAnsi="Arial" w:cs="Arial"/>
          <w:sz w:val="24"/>
          <w:szCs w:val="24"/>
        </w:rPr>
      </w:pPr>
    </w:p>
    <w:p w:rsidR="00050979" w:rsidRPr="005773A3" w:rsidRDefault="00050979" w:rsidP="00050979">
      <w:pPr>
        <w:spacing w:after="0"/>
        <w:ind w:right="-144"/>
        <w:jc w:val="both"/>
        <w:rPr>
          <w:rFonts w:ascii="Arial" w:hAnsi="Arial" w:cs="Arial"/>
          <w:sz w:val="24"/>
          <w:szCs w:val="24"/>
        </w:rPr>
      </w:pPr>
      <w:r w:rsidRPr="005773A3">
        <w:rPr>
          <w:rFonts w:ascii="Arial" w:hAnsi="Arial" w:cs="Arial"/>
          <w:sz w:val="24"/>
          <w:szCs w:val="24"/>
        </w:rPr>
        <w:lastRenderedPageBreak/>
        <w:t>Ahora bien, con el fin de abordar la problemática que usted menciona, en el marco del programa anteriormente referido, es importante que esta Secretaría conozca el lugar exacto en el que se da el consumo de estupefacientes y las riñas por parte de menores de edad, por lo que, de manera muy atenta, nos permitimos solicitarle una nueva comunicación dando cuenta de la dirección en la que se observan estos comportamientos.</w:t>
      </w:r>
    </w:p>
    <w:p w:rsidR="00050979" w:rsidRPr="005773A3" w:rsidRDefault="00050979" w:rsidP="00050979">
      <w:pPr>
        <w:spacing w:after="0"/>
        <w:ind w:right="-144"/>
        <w:jc w:val="both"/>
        <w:rPr>
          <w:rFonts w:ascii="Arial" w:hAnsi="Arial" w:cs="Arial"/>
          <w:sz w:val="24"/>
          <w:szCs w:val="24"/>
        </w:rPr>
      </w:pPr>
    </w:p>
    <w:p w:rsidR="00050979" w:rsidRPr="0082311C" w:rsidRDefault="00050979" w:rsidP="00050979">
      <w:pPr>
        <w:spacing w:after="0"/>
        <w:ind w:right="-144"/>
        <w:jc w:val="both"/>
        <w:rPr>
          <w:rFonts w:ascii="Arial" w:hAnsi="Arial" w:cs="Arial"/>
        </w:rPr>
      </w:pPr>
      <w:r w:rsidRPr="005773A3">
        <w:rPr>
          <w:rFonts w:ascii="Arial" w:hAnsi="Arial" w:cs="Arial"/>
          <w:sz w:val="24"/>
          <w:szCs w:val="24"/>
        </w:rPr>
        <w:t>Quedamos a la espera de su respuesta y agradecemos su interés por mejorar las condiciones de seguridad y convivencia del Distrito Capital.</w:t>
      </w:r>
    </w:p>
    <w:p w:rsidR="00050979" w:rsidRDefault="00050979" w:rsidP="00050979">
      <w:pPr>
        <w:pStyle w:val="Prrafodelista"/>
        <w:spacing w:after="0" w:line="240" w:lineRule="auto"/>
        <w:ind w:left="0" w:right="-144"/>
        <w:jc w:val="both"/>
        <w:rPr>
          <w:rFonts w:ascii="Arial" w:hAnsi="Arial" w:cs="Arial"/>
          <w:b/>
          <w:color w:val="000000" w:themeColor="text1"/>
          <w:sz w:val="24"/>
          <w:szCs w:val="24"/>
        </w:rPr>
      </w:pPr>
    </w:p>
    <w:p w:rsidR="00050979" w:rsidRPr="00050979" w:rsidRDefault="00050979" w:rsidP="00050979">
      <w:pPr>
        <w:spacing w:after="0"/>
        <w:jc w:val="both"/>
        <w:rPr>
          <w:rFonts w:ascii="Arial" w:eastAsia="Calibri" w:hAnsi="Arial" w:cs="Arial"/>
          <w:sz w:val="16"/>
          <w:szCs w:val="16"/>
        </w:rPr>
      </w:pPr>
      <w:r w:rsidRPr="00050979">
        <w:rPr>
          <w:rFonts w:ascii="Arial" w:eastAsia="Calibri" w:hAnsi="Arial" w:cs="Arial"/>
          <w:sz w:val="16"/>
          <w:szCs w:val="16"/>
        </w:rPr>
        <w:t xml:space="preserve">Proyectó: Luis Guillermo </w:t>
      </w:r>
      <w:proofErr w:type="spellStart"/>
      <w:r w:rsidRPr="00050979">
        <w:rPr>
          <w:rFonts w:ascii="Arial" w:eastAsia="Calibri" w:hAnsi="Arial" w:cs="Arial"/>
          <w:sz w:val="16"/>
          <w:szCs w:val="16"/>
        </w:rPr>
        <w:t>Oyuela</w:t>
      </w:r>
      <w:proofErr w:type="spellEnd"/>
      <w:r w:rsidRPr="00050979">
        <w:rPr>
          <w:rFonts w:ascii="Arial" w:eastAsia="Calibri" w:hAnsi="Arial" w:cs="Arial"/>
          <w:sz w:val="16"/>
          <w:szCs w:val="16"/>
        </w:rPr>
        <w:t xml:space="preserve"> Ramírez, Contratista</w:t>
      </w:r>
    </w:p>
    <w:p w:rsidR="00050979" w:rsidRPr="00050979" w:rsidRDefault="00050979" w:rsidP="00050979">
      <w:pPr>
        <w:spacing w:after="0"/>
        <w:jc w:val="both"/>
        <w:rPr>
          <w:rFonts w:ascii="Arial" w:eastAsia="Calibri" w:hAnsi="Arial" w:cs="Arial"/>
          <w:sz w:val="16"/>
          <w:szCs w:val="16"/>
        </w:rPr>
      </w:pPr>
      <w:r w:rsidRPr="00050979">
        <w:rPr>
          <w:rFonts w:ascii="Arial" w:eastAsia="Calibri" w:hAnsi="Arial" w:cs="Arial"/>
          <w:sz w:val="16"/>
          <w:szCs w:val="16"/>
        </w:rPr>
        <w:t>Revisó: María Angélica Ramos Ortega, Contratista</w:t>
      </w:r>
    </w:p>
    <w:p w:rsidR="00050979" w:rsidRPr="00050979" w:rsidRDefault="00050979" w:rsidP="00050979">
      <w:pPr>
        <w:spacing w:after="0"/>
        <w:rPr>
          <w:rFonts w:ascii="Arial" w:hAnsi="Arial" w:cs="Arial"/>
          <w:sz w:val="16"/>
          <w:szCs w:val="16"/>
        </w:rPr>
      </w:pPr>
      <w:r>
        <w:rPr>
          <w:rFonts w:ascii="Arial" w:hAnsi="Arial" w:cs="Arial"/>
          <w:sz w:val="16"/>
          <w:szCs w:val="16"/>
        </w:rPr>
        <w:t xml:space="preserve">Suscribió: </w:t>
      </w:r>
      <w:proofErr w:type="spellStart"/>
      <w:r w:rsidRPr="00050979">
        <w:rPr>
          <w:rFonts w:ascii="Arial" w:hAnsi="Arial" w:cs="Arial"/>
          <w:sz w:val="16"/>
          <w:szCs w:val="16"/>
        </w:rPr>
        <w:t>Nathalie</w:t>
      </w:r>
      <w:proofErr w:type="spellEnd"/>
      <w:r w:rsidRPr="00050979">
        <w:rPr>
          <w:rFonts w:ascii="Arial" w:hAnsi="Arial" w:cs="Arial"/>
          <w:sz w:val="16"/>
          <w:szCs w:val="16"/>
        </w:rPr>
        <w:t xml:space="preserve"> Pabón Ayala</w:t>
      </w:r>
      <w:r>
        <w:rPr>
          <w:rFonts w:ascii="Arial" w:hAnsi="Arial" w:cs="Arial"/>
          <w:sz w:val="16"/>
          <w:szCs w:val="16"/>
        </w:rPr>
        <w:t xml:space="preserve"> – </w:t>
      </w:r>
      <w:r w:rsidRPr="00050979">
        <w:rPr>
          <w:rFonts w:ascii="Arial" w:hAnsi="Arial" w:cs="Arial"/>
          <w:sz w:val="16"/>
          <w:szCs w:val="16"/>
        </w:rPr>
        <w:t>Directora</w:t>
      </w:r>
      <w:r>
        <w:rPr>
          <w:rFonts w:ascii="Arial" w:hAnsi="Arial" w:cs="Arial"/>
          <w:sz w:val="16"/>
          <w:szCs w:val="16"/>
        </w:rPr>
        <w:t xml:space="preserve"> </w:t>
      </w:r>
      <w:r w:rsidRPr="00050979">
        <w:rPr>
          <w:rFonts w:ascii="Arial" w:hAnsi="Arial" w:cs="Arial"/>
          <w:sz w:val="16"/>
          <w:szCs w:val="16"/>
        </w:rPr>
        <w:t>de Seguridad</w:t>
      </w:r>
    </w:p>
    <w:p w:rsidR="00050979" w:rsidRDefault="00050979" w:rsidP="003C1E26">
      <w:pPr>
        <w:spacing w:after="0"/>
        <w:jc w:val="both"/>
        <w:rPr>
          <w:rFonts w:ascii="Arial" w:hAnsi="Arial" w:cs="Arial"/>
        </w:rPr>
      </w:pPr>
    </w:p>
    <w:p w:rsidR="00050979" w:rsidRDefault="00050979" w:rsidP="003C1E26">
      <w:pPr>
        <w:pStyle w:val="Prrafodelista"/>
        <w:spacing w:after="0" w:line="240" w:lineRule="auto"/>
        <w:ind w:left="0" w:right="-144"/>
        <w:jc w:val="both"/>
        <w:rPr>
          <w:rFonts w:ascii="Arial" w:hAnsi="Arial" w:cs="Arial"/>
          <w:b/>
          <w:color w:val="000000" w:themeColor="text1"/>
          <w:sz w:val="24"/>
          <w:szCs w:val="24"/>
        </w:rPr>
      </w:pPr>
    </w:p>
    <w:p w:rsidR="003C1E26" w:rsidRDefault="003C1E26" w:rsidP="003C1E26">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 xml:space="preserve">Pregunta 11. </w:t>
      </w:r>
    </w:p>
    <w:p w:rsidR="003C1E26" w:rsidRDefault="003C1E26" w:rsidP="003C1E26">
      <w:pPr>
        <w:pStyle w:val="Prrafodelista"/>
        <w:spacing w:after="0" w:line="240" w:lineRule="auto"/>
        <w:ind w:left="0" w:right="-144"/>
        <w:jc w:val="both"/>
        <w:rPr>
          <w:rFonts w:ascii="Arial" w:hAnsi="Arial" w:cs="Arial"/>
          <w:b/>
          <w:color w:val="000000" w:themeColor="text1"/>
          <w:sz w:val="24"/>
          <w:szCs w:val="24"/>
          <w:lang w:val="es-CO"/>
        </w:rPr>
      </w:pPr>
    </w:p>
    <w:p w:rsidR="003C1E26" w:rsidRDefault="003C1E26" w:rsidP="003C1E26">
      <w:pPr>
        <w:pStyle w:val="Prrafodelista"/>
        <w:spacing w:after="0" w:line="240" w:lineRule="auto"/>
        <w:ind w:left="0" w:right="-144"/>
        <w:jc w:val="both"/>
        <w:rPr>
          <w:rFonts w:ascii="Arial" w:hAnsi="Arial" w:cs="Arial"/>
          <w:b/>
          <w:color w:val="000000" w:themeColor="text1"/>
          <w:sz w:val="24"/>
          <w:szCs w:val="24"/>
          <w:lang w:val="es-CO"/>
        </w:rPr>
      </w:pPr>
      <w:r w:rsidRPr="003C1E26">
        <w:rPr>
          <w:rFonts w:ascii="Arial" w:hAnsi="Arial" w:cs="Arial"/>
          <w:b/>
          <w:color w:val="000000" w:themeColor="text1"/>
          <w:sz w:val="24"/>
          <w:szCs w:val="24"/>
          <w:lang w:val="es-CO"/>
        </w:rPr>
        <w:t>Lo principal es la corrupción y abuso policial que se ve en la Localidad de Usaquén, haciendo uso de drogas y haciendo corrupción, solo espero que esto sirva para mejorar.</w:t>
      </w:r>
    </w:p>
    <w:p w:rsidR="003C1E26" w:rsidRDefault="003C1E26" w:rsidP="003C1E26">
      <w:pPr>
        <w:pStyle w:val="Prrafodelista"/>
        <w:spacing w:after="0" w:line="240" w:lineRule="auto"/>
        <w:ind w:left="0" w:right="-144"/>
        <w:jc w:val="both"/>
        <w:rPr>
          <w:rFonts w:ascii="Arial" w:hAnsi="Arial" w:cs="Arial"/>
          <w:b/>
          <w:color w:val="000000" w:themeColor="text1"/>
          <w:sz w:val="24"/>
          <w:szCs w:val="24"/>
          <w:lang w:val="es-CO"/>
        </w:rPr>
      </w:pPr>
    </w:p>
    <w:p w:rsidR="003C1E26" w:rsidRDefault="003C1E26" w:rsidP="003C1E26">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Respuesta:</w:t>
      </w:r>
    </w:p>
    <w:p w:rsidR="003C1E26" w:rsidRDefault="003C1E26" w:rsidP="003C1E26">
      <w:pPr>
        <w:pStyle w:val="Prrafodelista"/>
        <w:spacing w:after="0" w:line="240" w:lineRule="auto"/>
        <w:ind w:left="0" w:right="-144"/>
        <w:jc w:val="both"/>
        <w:rPr>
          <w:rFonts w:ascii="Arial" w:hAnsi="Arial" w:cs="Arial"/>
          <w:b/>
          <w:color w:val="000000" w:themeColor="text1"/>
          <w:sz w:val="24"/>
          <w:szCs w:val="24"/>
          <w:lang w:val="es-CO"/>
        </w:rPr>
      </w:pPr>
    </w:p>
    <w:p w:rsidR="003C1E26" w:rsidRDefault="003C1E26" w:rsidP="003C1E26">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 xml:space="preserve">Traslado Policía Metropolitana de Bogotá – MEBOG </w:t>
      </w:r>
    </w:p>
    <w:p w:rsidR="003C1E26" w:rsidRDefault="003C1E26" w:rsidP="003C1E26">
      <w:pPr>
        <w:pStyle w:val="Prrafodelista"/>
        <w:spacing w:after="0" w:line="240" w:lineRule="auto"/>
        <w:ind w:left="0" w:right="-144"/>
        <w:jc w:val="both"/>
        <w:rPr>
          <w:rFonts w:ascii="Arial" w:hAnsi="Arial" w:cs="Arial"/>
          <w:b/>
          <w:color w:val="000000" w:themeColor="text1"/>
          <w:sz w:val="24"/>
          <w:szCs w:val="24"/>
          <w:lang w:val="es-CO"/>
        </w:rPr>
      </w:pPr>
    </w:p>
    <w:p w:rsidR="003C1E26" w:rsidRDefault="003C1E26" w:rsidP="003C1E26">
      <w:pPr>
        <w:pStyle w:val="Prrafodelista"/>
        <w:spacing w:after="0" w:line="240" w:lineRule="auto"/>
        <w:ind w:left="0" w:right="-144"/>
        <w:jc w:val="both"/>
        <w:rPr>
          <w:noProof/>
          <w:lang w:val="es-CO" w:eastAsia="es-CO"/>
        </w:rPr>
      </w:pPr>
    </w:p>
    <w:p w:rsidR="003C1E26" w:rsidRDefault="003C1E26" w:rsidP="003C1E26">
      <w:pPr>
        <w:pStyle w:val="Prrafodelista"/>
        <w:spacing w:after="0" w:line="240" w:lineRule="auto"/>
        <w:ind w:left="0" w:right="-144"/>
        <w:jc w:val="both"/>
        <w:rPr>
          <w:rFonts w:ascii="Arial" w:hAnsi="Arial" w:cs="Arial"/>
          <w:b/>
          <w:color w:val="000000" w:themeColor="text1"/>
          <w:sz w:val="24"/>
          <w:szCs w:val="24"/>
          <w:lang w:val="es-CO"/>
        </w:rPr>
      </w:pPr>
      <w:r>
        <w:rPr>
          <w:noProof/>
          <w:lang w:eastAsia="es-ES"/>
        </w:rPr>
        <w:lastRenderedPageBreak/>
        <w:drawing>
          <wp:inline distT="0" distB="0" distL="0" distR="0" wp14:anchorId="4F083860" wp14:editId="695EF154">
            <wp:extent cx="5810250" cy="4375845"/>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839" t="18309" r="26240" b="6908"/>
                    <a:stretch/>
                  </pic:blipFill>
                  <pic:spPr bwMode="auto">
                    <a:xfrm>
                      <a:off x="0" y="0"/>
                      <a:ext cx="5810250" cy="4375845"/>
                    </a:xfrm>
                    <a:prstGeom prst="rect">
                      <a:avLst/>
                    </a:prstGeom>
                    <a:ln>
                      <a:noFill/>
                    </a:ln>
                    <a:extLst>
                      <a:ext uri="{53640926-AAD7-44D8-BBD7-CCE9431645EC}">
                        <a14:shadowObscured xmlns:a14="http://schemas.microsoft.com/office/drawing/2010/main"/>
                      </a:ext>
                    </a:extLst>
                  </pic:spPr>
                </pic:pic>
              </a:graphicData>
            </a:graphic>
          </wp:inline>
        </w:drawing>
      </w:r>
    </w:p>
    <w:p w:rsidR="003C1E26" w:rsidRDefault="003C1E26" w:rsidP="003C1E26">
      <w:pPr>
        <w:pStyle w:val="Prrafodelista"/>
        <w:spacing w:after="0" w:line="240" w:lineRule="auto"/>
        <w:ind w:left="0" w:right="-144"/>
        <w:jc w:val="both"/>
        <w:rPr>
          <w:rFonts w:ascii="Arial" w:hAnsi="Arial" w:cs="Arial"/>
          <w:b/>
          <w:color w:val="000000" w:themeColor="text1"/>
          <w:sz w:val="24"/>
          <w:szCs w:val="24"/>
          <w:lang w:val="es-CO"/>
        </w:rPr>
      </w:pPr>
    </w:p>
    <w:p w:rsidR="003C1E26" w:rsidRDefault="003C1E26" w:rsidP="003C1E26">
      <w:pPr>
        <w:pStyle w:val="Prrafodelista"/>
        <w:spacing w:after="0" w:line="240" w:lineRule="auto"/>
        <w:ind w:left="0" w:right="-144"/>
        <w:jc w:val="both"/>
        <w:rPr>
          <w:rFonts w:ascii="Arial" w:hAnsi="Arial" w:cs="Arial"/>
          <w:b/>
          <w:color w:val="000000" w:themeColor="text1"/>
          <w:sz w:val="24"/>
          <w:szCs w:val="24"/>
          <w:lang w:val="es-CO"/>
        </w:rPr>
      </w:pPr>
    </w:p>
    <w:p w:rsidR="003C1E26" w:rsidRDefault="003C1E26" w:rsidP="003C1E26">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 xml:space="preserve">Pregunta 12. </w:t>
      </w:r>
    </w:p>
    <w:p w:rsidR="003C1E26" w:rsidRDefault="003C1E26" w:rsidP="003C1E26">
      <w:pPr>
        <w:pStyle w:val="Prrafodelista"/>
        <w:spacing w:after="0" w:line="240" w:lineRule="auto"/>
        <w:ind w:left="0" w:right="-144"/>
        <w:jc w:val="both"/>
        <w:rPr>
          <w:rFonts w:ascii="Arial" w:hAnsi="Arial" w:cs="Arial"/>
          <w:b/>
          <w:color w:val="000000" w:themeColor="text1"/>
          <w:sz w:val="24"/>
          <w:szCs w:val="24"/>
          <w:lang w:val="es-CO"/>
        </w:rPr>
      </w:pPr>
    </w:p>
    <w:p w:rsidR="003C1E26" w:rsidRDefault="00FF27F7" w:rsidP="00FF27F7">
      <w:pPr>
        <w:pStyle w:val="Prrafodelista"/>
        <w:spacing w:after="0" w:line="240" w:lineRule="auto"/>
        <w:ind w:left="0" w:right="-2"/>
        <w:jc w:val="both"/>
        <w:rPr>
          <w:rFonts w:ascii="Arial" w:hAnsi="Arial" w:cs="Arial"/>
          <w:b/>
          <w:color w:val="000000" w:themeColor="text1"/>
          <w:sz w:val="24"/>
          <w:szCs w:val="24"/>
          <w:lang w:val="es-CO"/>
        </w:rPr>
      </w:pPr>
      <w:r w:rsidRPr="00FF27F7">
        <w:rPr>
          <w:rFonts w:ascii="Arial" w:hAnsi="Arial" w:cs="Arial"/>
          <w:b/>
          <w:color w:val="000000" w:themeColor="text1"/>
          <w:sz w:val="24"/>
          <w:szCs w:val="24"/>
          <w:lang w:val="es-CO"/>
        </w:rPr>
        <w:t>Que pongan a funcionar por favor las tres cámaras instaladas en la I.E.D. Nueva Colombia de la Localidad de Suba en el barrio Corinto, que por pelea entre Secretaria de Educación y Secretaria de Seguridad no funcionan, están de lujo.</w:t>
      </w:r>
    </w:p>
    <w:p w:rsidR="00FF27F7" w:rsidRDefault="00FF27F7" w:rsidP="003C1E26">
      <w:pPr>
        <w:pStyle w:val="Prrafodelista"/>
        <w:spacing w:after="0" w:line="240" w:lineRule="auto"/>
        <w:ind w:left="0" w:right="-144"/>
        <w:jc w:val="both"/>
        <w:rPr>
          <w:rFonts w:ascii="Arial" w:hAnsi="Arial" w:cs="Arial"/>
          <w:b/>
          <w:color w:val="000000" w:themeColor="text1"/>
          <w:sz w:val="24"/>
          <w:szCs w:val="24"/>
          <w:lang w:val="es-CO"/>
        </w:rPr>
      </w:pPr>
    </w:p>
    <w:p w:rsidR="003C1E26" w:rsidRDefault="003C1E26" w:rsidP="003C1E26">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Respuesta:</w:t>
      </w:r>
    </w:p>
    <w:p w:rsidR="003C1E26" w:rsidRDefault="003C1E26" w:rsidP="003C1E26">
      <w:pPr>
        <w:pStyle w:val="Prrafodelista"/>
        <w:spacing w:after="0" w:line="240" w:lineRule="auto"/>
        <w:ind w:left="0" w:right="-144"/>
        <w:jc w:val="both"/>
        <w:rPr>
          <w:rFonts w:ascii="Arial" w:hAnsi="Arial" w:cs="Arial"/>
          <w:b/>
          <w:color w:val="000000" w:themeColor="text1"/>
          <w:sz w:val="24"/>
          <w:szCs w:val="24"/>
          <w:lang w:val="es-CO"/>
        </w:rPr>
      </w:pPr>
    </w:p>
    <w:p w:rsidR="00FF27F7" w:rsidRPr="00FF27F7" w:rsidRDefault="00FF27F7" w:rsidP="00FF27F7">
      <w:pPr>
        <w:pStyle w:val="NormalWeb"/>
        <w:shd w:val="clear" w:color="auto" w:fill="FFFFFF"/>
        <w:spacing w:before="0" w:beforeAutospacing="0" w:after="0" w:afterAutospacing="0"/>
        <w:jc w:val="both"/>
        <w:rPr>
          <w:rFonts w:ascii="Arial" w:hAnsi="Arial" w:cs="Arial"/>
        </w:rPr>
      </w:pPr>
      <w:r w:rsidRPr="00FF27F7">
        <w:rPr>
          <w:rFonts w:ascii="Arial" w:hAnsi="Arial" w:cs="Arial"/>
        </w:rPr>
        <w:t xml:space="preserve">La Secretaría Distrital de Seguridad, Convivencia y Justicia, de conformidad con lo señalado en el Acuerdo Distrital 637 de 2016 y el Decreto 409 de 2016, modificado por el Decreto Distrital 517 de 2017, en calidad de </w:t>
      </w:r>
      <w:proofErr w:type="spellStart"/>
      <w:r w:rsidRPr="00FF27F7">
        <w:rPr>
          <w:rFonts w:ascii="Arial" w:hAnsi="Arial" w:cs="Arial"/>
        </w:rPr>
        <w:t>subrogatario</w:t>
      </w:r>
      <w:proofErr w:type="spellEnd"/>
      <w:r w:rsidRPr="00FF27F7">
        <w:rPr>
          <w:rFonts w:ascii="Arial" w:hAnsi="Arial" w:cs="Arial"/>
        </w:rPr>
        <w:t xml:space="preserve"> de los derechos y obligaciones del Fondo de Vigilancia y Seguridad de Bogotá D.C., hoy Liquidado, durante la vigencia del proceso </w:t>
      </w:r>
      <w:proofErr w:type="spellStart"/>
      <w:r w:rsidRPr="00FF27F7">
        <w:rPr>
          <w:rFonts w:ascii="Arial" w:hAnsi="Arial" w:cs="Arial"/>
        </w:rPr>
        <w:t>liquidatorio</w:t>
      </w:r>
      <w:proofErr w:type="spellEnd"/>
      <w:r w:rsidRPr="00FF27F7">
        <w:rPr>
          <w:rFonts w:ascii="Arial" w:hAnsi="Arial" w:cs="Arial"/>
        </w:rPr>
        <w:t xml:space="preserve"> de la referida Entidad, desarrolló actividades de mantenimiento del sistema de video vigilancia de las Instituciones Educativas Distritales.</w:t>
      </w:r>
    </w:p>
    <w:p w:rsidR="00FF27F7" w:rsidRPr="00FF27F7" w:rsidRDefault="00FF27F7" w:rsidP="00FF27F7">
      <w:pPr>
        <w:pStyle w:val="NormalWeb"/>
        <w:shd w:val="clear" w:color="auto" w:fill="FFFFFF"/>
        <w:spacing w:before="0" w:beforeAutospacing="0" w:after="0" w:afterAutospacing="0"/>
        <w:jc w:val="both"/>
        <w:rPr>
          <w:rFonts w:ascii="Arial" w:hAnsi="Arial" w:cs="Arial"/>
        </w:rPr>
      </w:pPr>
    </w:p>
    <w:p w:rsidR="00FF27F7" w:rsidRPr="00FF27F7" w:rsidRDefault="00FF27F7" w:rsidP="00FF27F7">
      <w:pPr>
        <w:pStyle w:val="NormalWeb"/>
        <w:shd w:val="clear" w:color="auto" w:fill="FFFFFF"/>
        <w:spacing w:before="0" w:beforeAutospacing="0" w:after="0" w:afterAutospacing="0"/>
        <w:jc w:val="both"/>
        <w:rPr>
          <w:rFonts w:ascii="Arial" w:hAnsi="Arial" w:cs="Arial"/>
        </w:rPr>
      </w:pPr>
      <w:r w:rsidRPr="00FF27F7">
        <w:rPr>
          <w:rFonts w:ascii="Arial" w:hAnsi="Arial" w:cs="Arial"/>
        </w:rPr>
        <w:t xml:space="preserve">Sin embargo, dicha Entidad (FVSL) expidió las resoluciones 151 y 200 de 2018, por medio de las cuales excluyó de la masa de la liquidación, los sistemas de video vigilancia correspondientes a las instituciones educativas distritales, en tanto que estos fueron adquiridos con recursos de la Secretaría de Educación Distrital, </w:t>
      </w:r>
      <w:r w:rsidRPr="00FF27F7">
        <w:rPr>
          <w:rFonts w:ascii="Arial" w:hAnsi="Arial" w:cs="Arial"/>
        </w:rPr>
        <w:lastRenderedPageBreak/>
        <w:t xml:space="preserve">trasladando a la SDSCJ dentro de las obligaciones remanentes del proceso </w:t>
      </w:r>
      <w:proofErr w:type="spellStart"/>
      <w:r w:rsidRPr="00FF27F7">
        <w:rPr>
          <w:rFonts w:ascii="Arial" w:hAnsi="Arial" w:cs="Arial"/>
        </w:rPr>
        <w:t>liquidatorio</w:t>
      </w:r>
      <w:proofErr w:type="spellEnd"/>
      <w:r w:rsidRPr="00FF27F7">
        <w:rPr>
          <w:rFonts w:ascii="Arial" w:hAnsi="Arial" w:cs="Arial"/>
        </w:rPr>
        <w:t>, la gestión tendiente a formalizar el recibo de dichos sistemas, toda vez que la propiedad de los mismos se encuentra en cabeza de la SED.</w:t>
      </w:r>
    </w:p>
    <w:p w:rsidR="00FF27F7" w:rsidRPr="00FF27F7" w:rsidRDefault="00FF27F7" w:rsidP="00FF27F7">
      <w:pPr>
        <w:pStyle w:val="NormalWeb"/>
        <w:shd w:val="clear" w:color="auto" w:fill="FFFFFF"/>
        <w:spacing w:before="0" w:beforeAutospacing="0" w:after="0" w:afterAutospacing="0"/>
        <w:jc w:val="both"/>
        <w:rPr>
          <w:rFonts w:ascii="Arial" w:hAnsi="Arial" w:cs="Arial"/>
        </w:rPr>
      </w:pPr>
    </w:p>
    <w:p w:rsidR="00FF27F7" w:rsidRDefault="00FF27F7" w:rsidP="00FF27F7">
      <w:pPr>
        <w:pStyle w:val="NormalWeb"/>
        <w:shd w:val="clear" w:color="auto" w:fill="FFFFFF"/>
        <w:spacing w:before="0" w:beforeAutospacing="0" w:after="0" w:afterAutospacing="0"/>
        <w:jc w:val="both"/>
        <w:rPr>
          <w:rFonts w:ascii="Arial" w:hAnsi="Arial" w:cs="Arial"/>
          <w:bCs/>
        </w:rPr>
      </w:pPr>
      <w:r w:rsidRPr="00FF27F7">
        <w:rPr>
          <w:rFonts w:ascii="Arial" w:hAnsi="Arial" w:cs="Arial"/>
          <w:bCs/>
        </w:rPr>
        <w:t>El Plan Integral De Seguridad, Convivencia Ciudadana Y Justicia –PISCJ– 2017- 2020, plantea como estrategia de prevención el fortalecimiento de entornos protectores, específicamente en este lo correspondiente a entornos escolares seguros, con el fin de adoptar medidas para la reducción de los factores de riesgo asociados a conductas criminales que afectan la seguridad y convivencia en estos ambientes.</w:t>
      </w:r>
    </w:p>
    <w:p w:rsidR="00A27A44" w:rsidRPr="00FF27F7" w:rsidRDefault="00A27A44" w:rsidP="00FF27F7">
      <w:pPr>
        <w:pStyle w:val="NormalWeb"/>
        <w:shd w:val="clear" w:color="auto" w:fill="FFFFFF"/>
        <w:spacing w:before="0" w:beforeAutospacing="0" w:after="0" w:afterAutospacing="0"/>
        <w:jc w:val="both"/>
        <w:rPr>
          <w:rFonts w:ascii="Arial" w:hAnsi="Arial" w:cs="Arial"/>
        </w:rPr>
      </w:pPr>
    </w:p>
    <w:p w:rsidR="00FF27F7" w:rsidRDefault="00FF27F7" w:rsidP="00A27A44">
      <w:pPr>
        <w:pStyle w:val="NormalWeb"/>
        <w:shd w:val="clear" w:color="auto" w:fill="FFFFFF"/>
        <w:spacing w:before="0" w:beforeAutospacing="0" w:after="0" w:afterAutospacing="0"/>
        <w:jc w:val="both"/>
        <w:rPr>
          <w:rFonts w:ascii="Arial" w:hAnsi="Arial" w:cs="Arial"/>
          <w:bCs/>
          <w:i/>
        </w:rPr>
      </w:pPr>
      <w:r w:rsidRPr="00FF27F7">
        <w:rPr>
          <w:rFonts w:ascii="Arial" w:hAnsi="Arial" w:cs="Arial"/>
          <w:bCs/>
        </w:rPr>
        <w:t xml:space="preserve">La citada estrategia, prevé la necesidad de una serie de acciones requeridas para mejorar las capacidades y recursos existentes, encaminados al fortalecimiento de la seguridad ciudadana, para lo cual se desarrollan diversas acciones, dentro de las cuales se refiere específicamente la correspondiente a </w:t>
      </w:r>
      <w:r w:rsidRPr="00FF27F7">
        <w:rPr>
          <w:rFonts w:ascii="Arial" w:hAnsi="Arial" w:cs="Arial"/>
          <w:bCs/>
          <w:i/>
        </w:rPr>
        <w:t>“fortalecimiento de la vigilancia: articulación del esquema de vigilancia privada de la Institución Educativa Distrital (IED) con un grupo especial de Policía de Infancia y Adolescencia dedicado exclusivamente a proteger los entornos de los colegios priorizados”.</w:t>
      </w:r>
    </w:p>
    <w:p w:rsidR="00A27A44" w:rsidRPr="00FF27F7" w:rsidRDefault="00A27A44" w:rsidP="00A27A44">
      <w:pPr>
        <w:pStyle w:val="NormalWeb"/>
        <w:shd w:val="clear" w:color="auto" w:fill="FFFFFF"/>
        <w:spacing w:before="0" w:beforeAutospacing="0" w:after="0" w:afterAutospacing="0"/>
        <w:jc w:val="both"/>
        <w:rPr>
          <w:rFonts w:ascii="Arial" w:hAnsi="Arial" w:cs="Arial"/>
          <w:bCs/>
          <w:i/>
        </w:rPr>
      </w:pPr>
    </w:p>
    <w:p w:rsidR="00FF27F7" w:rsidRDefault="00FF27F7" w:rsidP="00A27A44">
      <w:pPr>
        <w:pStyle w:val="NormalWeb"/>
        <w:shd w:val="clear" w:color="auto" w:fill="FFFFFF"/>
        <w:spacing w:before="0" w:beforeAutospacing="0" w:after="0" w:afterAutospacing="0"/>
        <w:jc w:val="both"/>
        <w:rPr>
          <w:rFonts w:ascii="Arial" w:hAnsi="Arial" w:cs="Arial"/>
        </w:rPr>
      </w:pPr>
      <w:r w:rsidRPr="00FF27F7">
        <w:rPr>
          <w:rFonts w:ascii="Arial" w:hAnsi="Arial" w:cs="Arial"/>
          <w:bCs/>
        </w:rPr>
        <w:t>En ese orden, existen puntos d</w:t>
      </w:r>
      <w:r w:rsidRPr="00FF27F7">
        <w:rPr>
          <w:rFonts w:ascii="Arial" w:hAnsi="Arial" w:cs="Arial"/>
        </w:rPr>
        <w:t>e video vigilancia instalados perimetralmente en la I.E.D Nueva Colombia de la localidad de Suba, sobre los cuales la SDSCJ encaminó sus esfuerzos durante el 2017 y 2018, en garantizar la disponibilidad de dichos sistemas y su integración, en términos de visualización, en los Centros de Monitoreo a disposición de la MEBOG, incluido el CAD ubicado en el C4, muestra de ello resultan las actas de visitas técnicas anexas.</w:t>
      </w:r>
    </w:p>
    <w:p w:rsidR="00A27A44" w:rsidRPr="00FF27F7" w:rsidRDefault="00A27A44" w:rsidP="00A27A44">
      <w:pPr>
        <w:pStyle w:val="NormalWeb"/>
        <w:shd w:val="clear" w:color="auto" w:fill="FFFFFF"/>
        <w:spacing w:before="0" w:beforeAutospacing="0" w:after="0" w:afterAutospacing="0"/>
        <w:jc w:val="both"/>
        <w:rPr>
          <w:rFonts w:ascii="Arial" w:hAnsi="Arial" w:cs="Arial"/>
        </w:rPr>
      </w:pPr>
    </w:p>
    <w:p w:rsidR="00FF27F7" w:rsidRDefault="00FF27F7" w:rsidP="00A27A44">
      <w:pPr>
        <w:pStyle w:val="NormalWeb"/>
        <w:shd w:val="clear" w:color="auto" w:fill="FFFFFF"/>
        <w:spacing w:before="0" w:beforeAutospacing="0" w:after="0" w:afterAutospacing="0"/>
        <w:jc w:val="both"/>
        <w:rPr>
          <w:rFonts w:ascii="Arial" w:hAnsi="Arial" w:cs="Arial"/>
        </w:rPr>
      </w:pPr>
      <w:r w:rsidRPr="00FF27F7">
        <w:rPr>
          <w:rFonts w:ascii="Arial" w:hAnsi="Arial" w:cs="Arial"/>
        </w:rPr>
        <w:t xml:space="preserve">De acuerdo a lo anterior y acogiéndonos al cumplimiento de PISCJ 2016-2020, esta entidad considera procedente la labor de reparación los </w:t>
      </w:r>
      <w:r w:rsidRPr="00FF27F7">
        <w:rPr>
          <w:rFonts w:ascii="Arial" w:hAnsi="Arial" w:cs="Arial"/>
          <w:b/>
        </w:rPr>
        <w:t>DOS (2)</w:t>
      </w:r>
      <w:r w:rsidRPr="00FF27F7">
        <w:rPr>
          <w:rFonts w:ascii="Arial" w:hAnsi="Arial" w:cs="Arial"/>
        </w:rPr>
        <w:t xml:space="preserve"> puntos de video vigilancia instalados perimetralmente en la Institución Educativa Nueva Colombia, como parte del programa “Entornos Escolares Seguros” de la Alcaldía Mayor de Bogotá. Por lo cual, el contratista de mantenimiento al sistema de video vigilancia Distrital, junto con la interventoría integral al sistema, han coordinado permisos de ingreso a la I.E.D de acuerdo al cronograma pactado para ejecución de mantenimientos preventivos a los puntos.</w:t>
      </w:r>
    </w:p>
    <w:p w:rsidR="00A27A44" w:rsidRPr="00FF27F7" w:rsidRDefault="00A27A44" w:rsidP="00A27A44">
      <w:pPr>
        <w:pStyle w:val="NormalWeb"/>
        <w:shd w:val="clear" w:color="auto" w:fill="FFFFFF"/>
        <w:spacing w:before="0" w:beforeAutospacing="0" w:after="0" w:afterAutospacing="0"/>
        <w:jc w:val="both"/>
        <w:rPr>
          <w:rFonts w:ascii="Arial" w:hAnsi="Arial" w:cs="Arial"/>
        </w:rPr>
      </w:pPr>
    </w:p>
    <w:p w:rsidR="00363909" w:rsidRPr="00FF27F7" w:rsidRDefault="00FF27F7" w:rsidP="00A27A44">
      <w:pPr>
        <w:spacing w:after="0"/>
        <w:jc w:val="both"/>
        <w:rPr>
          <w:rFonts w:ascii="Arial" w:hAnsi="Arial" w:cs="Arial"/>
          <w:sz w:val="24"/>
          <w:szCs w:val="24"/>
        </w:rPr>
      </w:pPr>
      <w:r w:rsidRPr="00FF27F7">
        <w:rPr>
          <w:rFonts w:ascii="Arial" w:hAnsi="Arial" w:cs="Arial"/>
          <w:sz w:val="24"/>
          <w:szCs w:val="24"/>
        </w:rPr>
        <w:t>De antemano agradecemos todo su apoyo para la gestión de permisos de ingreso y acompañamiento a las actividades de nuestros contratistas</w:t>
      </w:r>
    </w:p>
    <w:p w:rsidR="003C1E26" w:rsidRDefault="003C1E26" w:rsidP="003C1E26">
      <w:pPr>
        <w:pStyle w:val="Prrafodelista"/>
        <w:spacing w:after="0" w:line="240" w:lineRule="auto"/>
        <w:ind w:left="0" w:right="-144"/>
        <w:jc w:val="both"/>
        <w:rPr>
          <w:rFonts w:ascii="Arial" w:hAnsi="Arial" w:cs="Arial"/>
          <w:b/>
          <w:color w:val="000000" w:themeColor="text1"/>
          <w:sz w:val="24"/>
          <w:szCs w:val="24"/>
          <w:lang w:val="es-CO"/>
        </w:rPr>
      </w:pPr>
    </w:p>
    <w:p w:rsidR="003C1E26" w:rsidRDefault="003C1E26" w:rsidP="003C1E26">
      <w:pPr>
        <w:pStyle w:val="Prrafodelista"/>
        <w:spacing w:after="0" w:line="240" w:lineRule="auto"/>
        <w:ind w:left="0" w:right="-144"/>
        <w:jc w:val="both"/>
        <w:rPr>
          <w:rFonts w:ascii="Arial" w:hAnsi="Arial" w:cs="Arial"/>
          <w:b/>
          <w:color w:val="000000" w:themeColor="text1"/>
          <w:sz w:val="24"/>
          <w:szCs w:val="24"/>
          <w:lang w:val="es-CO"/>
        </w:rPr>
      </w:pPr>
    </w:p>
    <w:p w:rsidR="00710083" w:rsidRDefault="00FA7A00" w:rsidP="003C1E26">
      <w:pPr>
        <w:pStyle w:val="Prrafodelista"/>
        <w:spacing w:after="0" w:line="240" w:lineRule="auto"/>
        <w:ind w:left="0" w:right="-144"/>
        <w:jc w:val="both"/>
        <w:rPr>
          <w:rFonts w:ascii="Arial" w:hAnsi="Arial" w:cs="Arial"/>
          <w:b/>
          <w:color w:val="000000" w:themeColor="text1"/>
          <w:sz w:val="24"/>
          <w:szCs w:val="24"/>
          <w:lang w:val="es-CO"/>
        </w:rPr>
      </w:pPr>
      <w:r w:rsidRPr="00B45050">
        <w:rPr>
          <w:rFonts w:ascii="Arial" w:hAnsi="Arial" w:cs="Arial"/>
          <w:b/>
          <w:color w:val="000000" w:themeColor="text1"/>
          <w:sz w:val="24"/>
          <w:szCs w:val="24"/>
          <w:lang w:val="es-CO"/>
        </w:rPr>
        <w:t xml:space="preserve">Pregunta </w:t>
      </w:r>
      <w:r w:rsidR="00710083">
        <w:rPr>
          <w:rFonts w:ascii="Arial" w:hAnsi="Arial" w:cs="Arial"/>
          <w:b/>
          <w:color w:val="000000" w:themeColor="text1"/>
          <w:sz w:val="24"/>
          <w:szCs w:val="24"/>
          <w:lang w:val="es-CO"/>
        </w:rPr>
        <w:t>13.</w:t>
      </w:r>
    </w:p>
    <w:p w:rsidR="00710083" w:rsidRDefault="00710083" w:rsidP="00753461">
      <w:pPr>
        <w:pStyle w:val="Prrafodelista"/>
        <w:spacing w:after="0" w:line="240" w:lineRule="auto"/>
        <w:ind w:left="0" w:right="-2"/>
        <w:jc w:val="both"/>
        <w:rPr>
          <w:rFonts w:ascii="Arial" w:hAnsi="Arial" w:cs="Arial"/>
          <w:b/>
          <w:color w:val="000000" w:themeColor="text1"/>
          <w:sz w:val="24"/>
          <w:szCs w:val="24"/>
          <w:lang w:val="es-CO"/>
        </w:rPr>
      </w:pPr>
    </w:p>
    <w:p w:rsidR="00710083" w:rsidRPr="00710083" w:rsidRDefault="00710083" w:rsidP="00753461">
      <w:pPr>
        <w:pStyle w:val="Prrafodelista"/>
        <w:spacing w:after="0" w:line="240" w:lineRule="auto"/>
        <w:ind w:left="0" w:right="-2"/>
        <w:jc w:val="both"/>
        <w:rPr>
          <w:rFonts w:ascii="Arial" w:hAnsi="Arial" w:cs="Arial"/>
          <w:b/>
          <w:color w:val="000000" w:themeColor="text1"/>
          <w:sz w:val="24"/>
          <w:szCs w:val="24"/>
          <w:lang w:val="es-CO"/>
        </w:rPr>
      </w:pPr>
      <w:r w:rsidRPr="00710083">
        <w:rPr>
          <w:rFonts w:ascii="Arial" w:hAnsi="Arial" w:cs="Arial"/>
          <w:b/>
          <w:color w:val="000000" w:themeColor="text1"/>
          <w:sz w:val="24"/>
          <w:szCs w:val="24"/>
          <w:lang w:val="es-CO"/>
        </w:rPr>
        <w:t>Petición de cámara de vigilancia en la Transversal 60 con calle 72 sur Sierra Morena II sector.</w:t>
      </w:r>
    </w:p>
    <w:p w:rsidR="00710083" w:rsidRPr="00710083" w:rsidRDefault="00710083" w:rsidP="00753461">
      <w:pPr>
        <w:pStyle w:val="Prrafodelista"/>
        <w:spacing w:after="0" w:line="240" w:lineRule="auto"/>
        <w:ind w:right="-2"/>
        <w:jc w:val="both"/>
        <w:rPr>
          <w:rFonts w:ascii="Arial" w:hAnsi="Arial" w:cs="Arial"/>
          <w:b/>
          <w:color w:val="000000" w:themeColor="text1"/>
          <w:sz w:val="24"/>
          <w:szCs w:val="24"/>
          <w:lang w:val="es-CO"/>
        </w:rPr>
      </w:pPr>
    </w:p>
    <w:p w:rsidR="00710083" w:rsidRDefault="00710083" w:rsidP="00753461">
      <w:pPr>
        <w:pStyle w:val="Prrafodelista"/>
        <w:spacing w:after="0" w:line="240" w:lineRule="auto"/>
        <w:ind w:left="0" w:right="-2"/>
        <w:jc w:val="both"/>
        <w:rPr>
          <w:rFonts w:ascii="Arial" w:hAnsi="Arial" w:cs="Arial"/>
          <w:b/>
          <w:color w:val="000000" w:themeColor="text1"/>
          <w:sz w:val="24"/>
          <w:szCs w:val="24"/>
          <w:lang w:val="es-CO"/>
        </w:rPr>
      </w:pPr>
      <w:r w:rsidRPr="00710083">
        <w:rPr>
          <w:rFonts w:ascii="Arial" w:hAnsi="Arial" w:cs="Arial"/>
          <w:b/>
          <w:color w:val="000000" w:themeColor="text1"/>
          <w:sz w:val="24"/>
          <w:szCs w:val="24"/>
          <w:lang w:val="es-CO"/>
        </w:rPr>
        <w:t>Un CAI de policía en la Transversal 60 con la Diagonal 73C Sur, dependemos del CAI del barrio Perdomo y es muy lejos.</w:t>
      </w:r>
    </w:p>
    <w:p w:rsidR="00710083" w:rsidRDefault="00710083" w:rsidP="003C1E26">
      <w:pPr>
        <w:pStyle w:val="Prrafodelista"/>
        <w:spacing w:after="0" w:line="240" w:lineRule="auto"/>
        <w:ind w:left="0" w:right="-144"/>
        <w:jc w:val="both"/>
        <w:rPr>
          <w:rFonts w:ascii="Arial" w:hAnsi="Arial" w:cs="Arial"/>
          <w:b/>
          <w:color w:val="000000" w:themeColor="text1"/>
          <w:sz w:val="24"/>
          <w:szCs w:val="24"/>
          <w:lang w:val="es-CO"/>
        </w:rPr>
      </w:pPr>
    </w:p>
    <w:p w:rsidR="00710083" w:rsidRDefault="00710083" w:rsidP="003C1E26">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lastRenderedPageBreak/>
        <w:t>Respuesta:</w:t>
      </w:r>
    </w:p>
    <w:p w:rsidR="00710083" w:rsidRDefault="00710083" w:rsidP="003C1E26">
      <w:pPr>
        <w:pStyle w:val="Prrafodelista"/>
        <w:spacing w:after="0" w:line="240" w:lineRule="auto"/>
        <w:ind w:left="0" w:right="-144"/>
        <w:jc w:val="both"/>
        <w:rPr>
          <w:rFonts w:ascii="Arial" w:hAnsi="Arial" w:cs="Arial"/>
          <w:b/>
          <w:color w:val="000000" w:themeColor="text1"/>
          <w:sz w:val="24"/>
          <w:szCs w:val="24"/>
          <w:lang w:val="es-CO"/>
        </w:rPr>
      </w:pPr>
    </w:p>
    <w:p w:rsidR="00710083" w:rsidRPr="00710083" w:rsidRDefault="00710083" w:rsidP="00710083">
      <w:pPr>
        <w:spacing w:after="0"/>
        <w:jc w:val="both"/>
        <w:rPr>
          <w:rFonts w:ascii="Arial" w:hAnsi="Arial" w:cs="Arial"/>
          <w:sz w:val="24"/>
          <w:szCs w:val="24"/>
          <w:lang w:val="es-CO"/>
        </w:rPr>
      </w:pPr>
      <w:r w:rsidRPr="00710083">
        <w:rPr>
          <w:rFonts w:ascii="Arial" w:hAnsi="Arial" w:cs="Arial"/>
          <w:sz w:val="24"/>
          <w:szCs w:val="24"/>
        </w:rPr>
        <w:t>E</w:t>
      </w:r>
      <w:r w:rsidRPr="00710083">
        <w:rPr>
          <w:rFonts w:ascii="Arial" w:hAnsi="Arial" w:cs="Arial"/>
          <w:sz w:val="24"/>
          <w:szCs w:val="24"/>
          <w:lang w:val="es-ES_tradnl"/>
        </w:rPr>
        <w:t>l Plan de Desarrollo Económico, Social, Ambiental y de Obras Públicas para Bogotá, D.C. 2016-2020:</w:t>
      </w:r>
      <w:r w:rsidRPr="00710083">
        <w:rPr>
          <w:rFonts w:ascii="Arial" w:hAnsi="Arial" w:cs="Arial"/>
          <w:i/>
          <w:sz w:val="24"/>
          <w:szCs w:val="24"/>
          <w:lang w:val="es-ES_tradnl"/>
        </w:rPr>
        <w:t xml:space="preserve"> “Bogotá Mejor Para Todos”</w:t>
      </w:r>
      <w:r w:rsidRPr="00710083">
        <w:rPr>
          <w:rFonts w:ascii="Arial" w:hAnsi="Arial" w:cs="Arial"/>
          <w:sz w:val="24"/>
          <w:szCs w:val="24"/>
          <w:lang w:val="es-ES_tradnl"/>
        </w:rPr>
        <w:t xml:space="preserve">, determinó como una de las metas de seguridad para el cuatrienio, el fortalecimiento del Sistema Distrital de Vídeo Vigilancia de la ciudad, a partir de la instalación de cuatro mil (4.000), nuevas cámaras para el Distrito Capital. </w:t>
      </w:r>
    </w:p>
    <w:p w:rsidR="00710083" w:rsidRPr="00710083" w:rsidRDefault="00710083" w:rsidP="00710083">
      <w:pPr>
        <w:spacing w:after="0"/>
        <w:jc w:val="both"/>
        <w:rPr>
          <w:rFonts w:ascii="Arial" w:hAnsi="Arial" w:cs="Arial"/>
          <w:sz w:val="24"/>
          <w:szCs w:val="24"/>
          <w:lang w:val="es-ES_tradnl"/>
        </w:rPr>
      </w:pPr>
    </w:p>
    <w:p w:rsidR="00710083" w:rsidRPr="00710083" w:rsidRDefault="00710083" w:rsidP="00710083">
      <w:pPr>
        <w:spacing w:after="0"/>
        <w:jc w:val="both"/>
        <w:rPr>
          <w:rFonts w:ascii="Arial" w:hAnsi="Arial" w:cs="Arial"/>
          <w:sz w:val="24"/>
          <w:szCs w:val="24"/>
          <w:lang w:val="es-ES_tradnl"/>
        </w:rPr>
      </w:pPr>
      <w:r w:rsidRPr="00710083">
        <w:rPr>
          <w:rFonts w:ascii="Arial" w:hAnsi="Arial" w:cs="Arial"/>
          <w:sz w:val="24"/>
          <w:szCs w:val="24"/>
          <w:lang w:val="es-ES_tradnl"/>
        </w:rPr>
        <w:t>La Secretaría Distrital de Seguridad, Convivencia y Justicia - SDSCJ, periódicamente define nuevos puntos de ubicación de cámaras de vídeo vigilancia, de acuerdo con el marco de intervención del espacio público definido en el Plan Maestro de Equipamientos</w:t>
      </w:r>
      <w:r w:rsidRPr="00710083">
        <w:rPr>
          <w:rStyle w:val="Refdenotaalpie"/>
          <w:rFonts w:ascii="Arial" w:hAnsi="Arial" w:cs="Arial"/>
          <w:sz w:val="24"/>
          <w:szCs w:val="24"/>
          <w:lang w:val="es-ES_tradnl"/>
        </w:rPr>
        <w:footnoteReference w:id="6"/>
      </w:r>
      <w:r w:rsidRPr="00710083">
        <w:rPr>
          <w:rFonts w:ascii="Arial" w:hAnsi="Arial" w:cs="Arial"/>
          <w:sz w:val="24"/>
          <w:szCs w:val="24"/>
          <w:lang w:val="es-ES_tradnl"/>
        </w:rPr>
        <w:t xml:space="preserve"> de Seguridad, Defensa y Justicia - PMESDJ y con la aplicación de una metodología definida por esta Secretaría. Esta metodología, mediante la evaluación de un índice de criminalidad, identifica las zonas más vulnerables de la ciudad o que se encuentran en riesgo, para la prevención y mitigación del crimen.</w:t>
      </w:r>
    </w:p>
    <w:p w:rsidR="00710083" w:rsidRPr="00710083" w:rsidRDefault="00710083" w:rsidP="00710083">
      <w:pPr>
        <w:spacing w:after="0"/>
        <w:jc w:val="both"/>
        <w:rPr>
          <w:rFonts w:ascii="Arial" w:hAnsi="Arial" w:cs="Arial"/>
          <w:sz w:val="24"/>
          <w:szCs w:val="24"/>
          <w:lang w:val="es-ES_tradnl"/>
        </w:rPr>
      </w:pPr>
    </w:p>
    <w:p w:rsidR="00710083" w:rsidRPr="00710083" w:rsidRDefault="00710083" w:rsidP="00710083">
      <w:pPr>
        <w:shd w:val="clear" w:color="auto" w:fill="FFFFFF"/>
        <w:spacing w:after="0"/>
        <w:jc w:val="both"/>
        <w:rPr>
          <w:rFonts w:ascii="Arial" w:hAnsi="Arial" w:cs="Arial"/>
          <w:sz w:val="24"/>
          <w:szCs w:val="24"/>
          <w:shd w:val="clear" w:color="auto" w:fill="FFFFFF"/>
        </w:rPr>
      </w:pPr>
      <w:r w:rsidRPr="00710083">
        <w:rPr>
          <w:rFonts w:ascii="Arial" w:hAnsi="Arial" w:cs="Arial"/>
          <w:sz w:val="24"/>
          <w:szCs w:val="24"/>
          <w:shd w:val="clear" w:color="auto" w:fill="FFFFFF"/>
        </w:rPr>
        <w:t xml:space="preserve">Un factor fundamental que determina la efectividad de una cámara de seguridad es su ubicación. Esta debe obedecer a factores técnicos que permitan maximizar la reducción en los niveles de crimen de una zona determinada. La metodología dispuesta por esta Secretaría, busca detallar de forma sencilla la criminalidad y su aplicación para la ubicación óptima de cámaras de seguridad en la ciudad de Bogotá. </w:t>
      </w:r>
    </w:p>
    <w:p w:rsidR="00710083" w:rsidRPr="00710083" w:rsidRDefault="00710083" w:rsidP="00710083">
      <w:pPr>
        <w:spacing w:after="0"/>
        <w:jc w:val="both"/>
        <w:rPr>
          <w:rFonts w:ascii="Arial" w:hAnsi="Arial" w:cs="Arial"/>
          <w:sz w:val="24"/>
          <w:szCs w:val="24"/>
          <w:lang w:val="es-ES_tradnl"/>
        </w:rPr>
      </w:pPr>
    </w:p>
    <w:p w:rsidR="00710083" w:rsidRPr="00710083" w:rsidRDefault="00710083" w:rsidP="00710083">
      <w:pPr>
        <w:shd w:val="clear" w:color="auto" w:fill="FFFFFF"/>
        <w:spacing w:after="0"/>
        <w:jc w:val="both"/>
        <w:rPr>
          <w:rFonts w:ascii="Arial" w:hAnsi="Arial" w:cs="Arial"/>
          <w:sz w:val="24"/>
          <w:szCs w:val="24"/>
          <w:lang w:val="es-CO" w:eastAsia="es-CO"/>
        </w:rPr>
      </w:pPr>
      <w:r w:rsidRPr="00710083">
        <w:rPr>
          <w:rFonts w:ascii="Arial" w:hAnsi="Arial" w:cs="Arial"/>
          <w:sz w:val="24"/>
          <w:szCs w:val="24"/>
          <w:lang w:val="es-CO" w:eastAsia="es-CO"/>
        </w:rPr>
        <w:t>Se construyeron tres índices en los que se pondera el delito por su fecha de ocurrencia, no por el tipo de delito. Ésta ponderación se decidió partiendo de dos puntos. Primero, se debe considerar la historia delictiva, pero es importante darle más peso a la historia más reciente, especialmente porque las concentraciones de crimen pueden cambiar a causa de intervenciones policiales y sociales (Ej. un punto caliente de crimen que disminuye el accionar delictivo). Segundo, se utilizan todos los delitos porque una cámara de vigilancia puede no sólo tener un efecto disuasivo, probablemente mayor en delitos priorizados; sino también ser usada como evidencia en un proceso judicial por cualquier tipo de delito. Además, con éste método, los delitos de mayor frecuencia obtienen de igual manera un mayor peso, y estos son por lo general los delitos priorizados.</w:t>
      </w:r>
    </w:p>
    <w:p w:rsidR="00710083" w:rsidRPr="00710083" w:rsidRDefault="00710083" w:rsidP="00710083">
      <w:pPr>
        <w:shd w:val="clear" w:color="auto" w:fill="FFFFFF"/>
        <w:jc w:val="both"/>
        <w:rPr>
          <w:rFonts w:ascii="Arial" w:hAnsi="Arial" w:cs="Arial"/>
          <w:sz w:val="24"/>
          <w:szCs w:val="24"/>
          <w:lang w:val="es-CO" w:eastAsia="es-CO"/>
        </w:rPr>
      </w:pPr>
    </w:p>
    <w:p w:rsidR="00710083" w:rsidRPr="00710083" w:rsidRDefault="00710083" w:rsidP="00710083">
      <w:pPr>
        <w:pStyle w:val="Prrafodelista"/>
        <w:numPr>
          <w:ilvl w:val="0"/>
          <w:numId w:val="37"/>
        </w:numPr>
        <w:shd w:val="clear" w:color="auto" w:fill="FFFFFF"/>
        <w:spacing w:after="200" w:line="240" w:lineRule="auto"/>
        <w:jc w:val="both"/>
        <w:rPr>
          <w:rFonts w:ascii="Arial" w:hAnsi="Arial" w:cs="Arial"/>
          <w:sz w:val="24"/>
          <w:szCs w:val="24"/>
          <w:lang w:val="es-CO" w:eastAsia="es-CO"/>
        </w:rPr>
      </w:pPr>
      <w:r w:rsidRPr="00710083">
        <w:rPr>
          <w:rFonts w:ascii="Arial" w:hAnsi="Arial" w:cs="Arial"/>
          <w:b/>
          <w:bCs/>
          <w:sz w:val="24"/>
          <w:szCs w:val="24"/>
          <w:lang w:val="es-CO" w:eastAsia="es-CO"/>
        </w:rPr>
        <w:t>Índice 1:</w:t>
      </w:r>
      <w:r w:rsidRPr="00710083">
        <w:rPr>
          <w:rFonts w:ascii="Arial" w:hAnsi="Arial" w:cs="Arial"/>
          <w:sz w:val="24"/>
          <w:szCs w:val="24"/>
          <w:lang w:val="es-CO" w:eastAsia="es-CO"/>
        </w:rPr>
        <w:t> se suman los delitos por intersección y por año, ponderando más aquellos eventos ocurridos en el 2017 que en el 2016.</w:t>
      </w:r>
    </w:p>
    <w:p w:rsidR="00710083" w:rsidRPr="00710083" w:rsidRDefault="00710083" w:rsidP="00710083">
      <w:pPr>
        <w:pStyle w:val="Prrafodelista"/>
        <w:numPr>
          <w:ilvl w:val="0"/>
          <w:numId w:val="37"/>
        </w:numPr>
        <w:shd w:val="clear" w:color="auto" w:fill="FFFFFF"/>
        <w:spacing w:after="200" w:line="240" w:lineRule="auto"/>
        <w:jc w:val="both"/>
        <w:rPr>
          <w:rFonts w:ascii="Arial" w:hAnsi="Arial" w:cs="Arial"/>
          <w:sz w:val="24"/>
          <w:szCs w:val="24"/>
          <w:lang w:val="es-CO" w:eastAsia="es-CO"/>
        </w:rPr>
      </w:pPr>
      <w:r w:rsidRPr="00710083">
        <w:rPr>
          <w:rFonts w:ascii="Arial" w:hAnsi="Arial" w:cs="Arial"/>
          <w:b/>
          <w:bCs/>
          <w:sz w:val="24"/>
          <w:szCs w:val="24"/>
          <w:lang w:val="es-CO" w:eastAsia="es-CO"/>
        </w:rPr>
        <w:t>Índice 2:</w:t>
      </w:r>
      <w:r w:rsidRPr="00710083">
        <w:rPr>
          <w:rFonts w:ascii="Arial" w:hAnsi="Arial" w:cs="Arial"/>
          <w:sz w:val="24"/>
          <w:szCs w:val="24"/>
          <w:lang w:val="es-CO" w:eastAsia="es-CO"/>
        </w:rPr>
        <w:t> se suman los delitos por intersección y por mes (en total se usan 17 meses de información), ponderando más aquellos eventos ocurridos en meses cercanos a mayo de 2017 y menos aquellos cercanos a enero de 2016. </w:t>
      </w:r>
    </w:p>
    <w:p w:rsidR="00710083" w:rsidRPr="00710083" w:rsidRDefault="00710083" w:rsidP="00710083">
      <w:pPr>
        <w:pStyle w:val="Prrafodelista"/>
        <w:numPr>
          <w:ilvl w:val="0"/>
          <w:numId w:val="37"/>
        </w:numPr>
        <w:shd w:val="clear" w:color="auto" w:fill="FFFFFF"/>
        <w:spacing w:after="200" w:line="240" w:lineRule="auto"/>
        <w:jc w:val="both"/>
        <w:rPr>
          <w:rFonts w:ascii="Arial" w:hAnsi="Arial" w:cs="Arial"/>
          <w:sz w:val="24"/>
          <w:szCs w:val="24"/>
          <w:lang w:val="es-CO" w:eastAsia="es-CO"/>
        </w:rPr>
      </w:pPr>
      <w:r w:rsidRPr="00710083">
        <w:rPr>
          <w:rFonts w:ascii="Arial" w:hAnsi="Arial" w:cs="Arial"/>
          <w:b/>
          <w:bCs/>
          <w:sz w:val="24"/>
          <w:szCs w:val="24"/>
          <w:lang w:val="es-CO" w:eastAsia="es-CO"/>
        </w:rPr>
        <w:t>Índice 3</w:t>
      </w:r>
      <w:r w:rsidRPr="00710083">
        <w:rPr>
          <w:rFonts w:ascii="Arial" w:hAnsi="Arial" w:cs="Arial"/>
          <w:sz w:val="24"/>
          <w:szCs w:val="24"/>
          <w:lang w:val="es-CO" w:eastAsia="es-CO"/>
        </w:rPr>
        <w:t>: funciona igual que el índice 2, pero se utiliza sólo la información del 2017.</w:t>
      </w:r>
    </w:p>
    <w:p w:rsidR="00710083" w:rsidRPr="00710083" w:rsidRDefault="00710083" w:rsidP="00710083">
      <w:pPr>
        <w:shd w:val="clear" w:color="auto" w:fill="FFFFFF"/>
        <w:spacing w:after="0"/>
        <w:jc w:val="both"/>
        <w:rPr>
          <w:rFonts w:ascii="Arial" w:hAnsi="Arial" w:cs="Arial"/>
          <w:sz w:val="24"/>
          <w:szCs w:val="24"/>
          <w:lang w:val="es-CO" w:eastAsia="es-CO"/>
        </w:rPr>
      </w:pPr>
      <w:r w:rsidRPr="00710083">
        <w:rPr>
          <w:rFonts w:ascii="Arial" w:hAnsi="Arial" w:cs="Arial"/>
          <w:sz w:val="24"/>
          <w:szCs w:val="24"/>
          <w:lang w:val="es-CO" w:eastAsia="es-CO"/>
        </w:rPr>
        <w:lastRenderedPageBreak/>
        <w:t>Con base en estos índices se creó un ranking para cada localidad en el que se prioriza, en orden, el índice 3, después el índice 2 y por último el índice 1. El ranking entonces, da más peso a la historia reciente.</w:t>
      </w:r>
    </w:p>
    <w:p w:rsidR="00710083" w:rsidRPr="00710083" w:rsidRDefault="00710083" w:rsidP="00710083">
      <w:pPr>
        <w:spacing w:after="0"/>
        <w:jc w:val="both"/>
        <w:rPr>
          <w:rFonts w:ascii="Arial" w:hAnsi="Arial" w:cs="Arial"/>
          <w:sz w:val="24"/>
          <w:szCs w:val="24"/>
          <w:lang w:val="es-ES_tradnl"/>
        </w:rPr>
      </w:pPr>
    </w:p>
    <w:p w:rsidR="00710083" w:rsidRPr="00710083" w:rsidRDefault="00710083" w:rsidP="00710083">
      <w:pPr>
        <w:shd w:val="clear" w:color="auto" w:fill="FFFFFF"/>
        <w:spacing w:after="0"/>
        <w:jc w:val="both"/>
        <w:rPr>
          <w:rFonts w:ascii="Arial" w:hAnsi="Arial" w:cs="Arial"/>
          <w:sz w:val="24"/>
          <w:szCs w:val="24"/>
          <w:lang w:val="es-ES_tradnl" w:eastAsia="es-ES"/>
        </w:rPr>
      </w:pPr>
      <w:r w:rsidRPr="00710083">
        <w:rPr>
          <w:rFonts w:ascii="Arial" w:hAnsi="Arial" w:cs="Arial"/>
          <w:sz w:val="24"/>
          <w:szCs w:val="24"/>
          <w:lang w:val="es-ES_tradnl" w:eastAsia="es-ES"/>
        </w:rPr>
        <w:t xml:space="preserve">De acuerdo con el trabajo de verificación adelantado, los resultados obtenidos en las actividades de priorización y los criterios para la localización de cámaras de vídeo vigilancia, solicitados en su comunicación, en la Transversal 60 con Calle 72 Sur, barrio Sierra Morena II Sector, en la localidad de Ciudad Bolívar, no ha sido identificado o evidenciado como punto o entorno problemático, sin embargo a un radio de 118 </w:t>
      </w:r>
      <w:proofErr w:type="spellStart"/>
      <w:r w:rsidRPr="00710083">
        <w:rPr>
          <w:rFonts w:ascii="Arial" w:hAnsi="Arial" w:cs="Arial"/>
          <w:sz w:val="24"/>
          <w:szCs w:val="24"/>
          <w:lang w:val="es-ES_tradnl" w:eastAsia="es-ES"/>
        </w:rPr>
        <w:t>mts</w:t>
      </w:r>
      <w:proofErr w:type="spellEnd"/>
      <w:r w:rsidRPr="00710083">
        <w:rPr>
          <w:rFonts w:ascii="Arial" w:hAnsi="Arial" w:cs="Arial"/>
          <w:sz w:val="24"/>
          <w:szCs w:val="24"/>
          <w:lang w:val="es-ES_tradnl" w:eastAsia="es-ES"/>
        </w:rPr>
        <w:t xml:space="preserve"> de esta dirección contamos con un (1) punto de vídeo vigilancia instalado, tal como se observa en el Mapa No.1. </w:t>
      </w:r>
    </w:p>
    <w:p w:rsidR="00710083" w:rsidRPr="00710083" w:rsidRDefault="00710083" w:rsidP="00710083">
      <w:pPr>
        <w:shd w:val="clear" w:color="auto" w:fill="FFFFFF"/>
        <w:jc w:val="both"/>
        <w:rPr>
          <w:rFonts w:ascii="Arial" w:hAnsi="Arial" w:cs="Arial"/>
          <w:sz w:val="24"/>
          <w:szCs w:val="24"/>
          <w:lang w:val="es-ES_tradnl" w:eastAsia="es-ES"/>
        </w:rPr>
      </w:pPr>
    </w:p>
    <w:p w:rsidR="00710083" w:rsidRPr="00710083" w:rsidRDefault="00710083" w:rsidP="00710083">
      <w:pPr>
        <w:rPr>
          <w:rFonts w:ascii="Arial" w:hAnsi="Arial" w:cs="Arial"/>
          <w:b/>
          <w:color w:val="000000"/>
          <w:sz w:val="24"/>
          <w:szCs w:val="24"/>
          <w:lang w:val="es-CO" w:eastAsia="es-CO"/>
        </w:rPr>
      </w:pPr>
      <w:r w:rsidRPr="00710083">
        <w:rPr>
          <w:rFonts w:ascii="Arial" w:hAnsi="Arial" w:cs="Arial"/>
          <w:b/>
          <w:color w:val="000000"/>
          <w:sz w:val="24"/>
          <w:szCs w:val="24"/>
          <w:lang w:val="es-CO" w:eastAsia="es-CO"/>
        </w:rPr>
        <w:t>Mapa No. 1</w:t>
      </w:r>
    </w:p>
    <w:p w:rsidR="00710083" w:rsidRDefault="00710083" w:rsidP="00710083">
      <w:pPr>
        <w:jc w:val="center"/>
        <w:rPr>
          <w:rFonts w:ascii="Arial" w:hAnsi="Arial" w:cs="Arial"/>
          <w:b/>
          <w:color w:val="000000"/>
          <w:lang w:val="es-CO" w:eastAsia="es-CO"/>
        </w:rPr>
      </w:pPr>
    </w:p>
    <w:p w:rsidR="00710083" w:rsidRPr="00CE10E3" w:rsidRDefault="00710083" w:rsidP="00710083">
      <w:pPr>
        <w:jc w:val="center"/>
        <w:rPr>
          <w:rFonts w:ascii="Arial" w:hAnsi="Arial" w:cs="Arial"/>
          <w:b/>
          <w:color w:val="000000"/>
          <w:lang w:val="es-CO" w:eastAsia="es-CO"/>
        </w:rPr>
      </w:pPr>
      <w:r>
        <w:rPr>
          <w:noProof/>
          <w:lang w:eastAsia="es-ES"/>
        </w:rPr>
        <w:drawing>
          <wp:inline distT="0" distB="0" distL="0" distR="0" wp14:anchorId="0EC84AC4" wp14:editId="34E90A69">
            <wp:extent cx="3952875" cy="3834762"/>
            <wp:effectExtent l="76200" t="76200" r="123825" b="128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0263" cy="3851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10083" w:rsidRDefault="00710083" w:rsidP="00710083">
      <w:pPr>
        <w:jc w:val="center"/>
        <w:rPr>
          <w:rFonts w:ascii="Arial" w:hAnsi="Arial" w:cs="Arial"/>
          <w:b/>
          <w:sz w:val="16"/>
          <w:szCs w:val="16"/>
          <w:lang w:val="es-ES_tradnl"/>
        </w:rPr>
      </w:pPr>
      <w:r>
        <w:rPr>
          <w:rFonts w:ascii="Arial" w:hAnsi="Arial" w:cs="Arial"/>
          <w:b/>
          <w:sz w:val="16"/>
          <w:szCs w:val="16"/>
          <w:lang w:val="es-ES_tradnl"/>
        </w:rPr>
        <w:t>Mapa No. 1</w:t>
      </w:r>
      <w:r w:rsidRPr="00096E9C">
        <w:rPr>
          <w:rFonts w:ascii="Arial" w:hAnsi="Arial" w:cs="Arial"/>
          <w:b/>
          <w:sz w:val="16"/>
          <w:szCs w:val="16"/>
          <w:lang w:val="es-ES_tradnl"/>
        </w:rPr>
        <w:t xml:space="preserve"> Pun</w:t>
      </w:r>
      <w:r>
        <w:rPr>
          <w:rFonts w:ascii="Arial" w:hAnsi="Arial" w:cs="Arial"/>
          <w:b/>
          <w:sz w:val="16"/>
          <w:szCs w:val="16"/>
          <w:lang w:val="es-ES_tradnl"/>
        </w:rPr>
        <w:t xml:space="preserve">to Cámara de Vídeo Vigilancia, </w:t>
      </w:r>
      <w:r w:rsidRPr="00002989">
        <w:rPr>
          <w:rFonts w:ascii="Arial" w:hAnsi="Arial" w:cs="Arial"/>
          <w:b/>
          <w:sz w:val="16"/>
          <w:szCs w:val="16"/>
          <w:lang w:val="es-ES_tradnl"/>
        </w:rPr>
        <w:t>Transversal 60 con Calle 72 Sur,</w:t>
      </w:r>
    </w:p>
    <w:p w:rsidR="00710083" w:rsidRDefault="00710083" w:rsidP="00710083">
      <w:pPr>
        <w:jc w:val="center"/>
      </w:pPr>
      <w:r w:rsidRPr="00002989">
        <w:rPr>
          <w:rFonts w:ascii="Arial" w:hAnsi="Arial" w:cs="Arial"/>
          <w:b/>
          <w:sz w:val="16"/>
          <w:szCs w:val="16"/>
          <w:lang w:val="es-ES_tradnl"/>
        </w:rPr>
        <w:t xml:space="preserve"> barrio Sierra Morena II Sector </w:t>
      </w:r>
      <w:r>
        <w:rPr>
          <w:rFonts w:ascii="Arial" w:hAnsi="Arial" w:cs="Arial"/>
          <w:b/>
          <w:sz w:val="16"/>
          <w:szCs w:val="16"/>
          <w:lang w:val="es-ES_tradnl"/>
        </w:rPr>
        <w:t>Localidad Ciudad Bolívar</w:t>
      </w:r>
    </w:p>
    <w:p w:rsidR="00710083" w:rsidRPr="00441B40" w:rsidRDefault="00710083" w:rsidP="00710083">
      <w:pPr>
        <w:jc w:val="center"/>
        <w:rPr>
          <w:lang w:val="es-CO"/>
        </w:rPr>
      </w:pPr>
      <w:r w:rsidRPr="00096E9C">
        <w:rPr>
          <w:rFonts w:ascii="Arial" w:hAnsi="Arial" w:cs="Arial"/>
          <w:b/>
          <w:sz w:val="16"/>
          <w:szCs w:val="16"/>
          <w:lang w:val="es-ES_tradnl"/>
        </w:rPr>
        <w:t xml:space="preserve">Fuente: Oficina de Análisis de Información y Estudios Estratégicos. Fecha </w:t>
      </w:r>
      <w:r>
        <w:rPr>
          <w:rFonts w:ascii="Arial" w:hAnsi="Arial" w:cs="Arial"/>
          <w:b/>
          <w:sz w:val="16"/>
          <w:szCs w:val="16"/>
          <w:lang w:val="es-ES_tradnl"/>
        </w:rPr>
        <w:t>15/03/2019, Hora 2:00 PM</w:t>
      </w:r>
    </w:p>
    <w:p w:rsidR="00710083" w:rsidRDefault="00710083" w:rsidP="00710083">
      <w:pPr>
        <w:jc w:val="both"/>
        <w:rPr>
          <w:rFonts w:ascii="Arial" w:hAnsi="Arial" w:cs="Arial"/>
        </w:rPr>
      </w:pPr>
      <w:r>
        <w:rPr>
          <w:rFonts w:ascii="Arial" w:hAnsi="Arial" w:cs="Arial"/>
        </w:rPr>
        <w:t xml:space="preserve">                                          </w:t>
      </w:r>
      <w:r>
        <w:rPr>
          <w:noProof/>
          <w:lang w:eastAsia="es-ES"/>
        </w:rPr>
        <w:drawing>
          <wp:inline distT="0" distB="0" distL="0" distR="0" wp14:anchorId="6B412360" wp14:editId="3CF713C9">
            <wp:extent cx="1314450" cy="276225"/>
            <wp:effectExtent l="76200" t="76200" r="133350" b="1428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00" t="16340" r="4000" b="64706"/>
                    <a:stretch/>
                  </pic:blipFill>
                  <pic:spPr bwMode="auto">
                    <a:xfrm>
                      <a:off x="0" y="0"/>
                      <a:ext cx="1314450" cy="276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lang w:eastAsia="es-ES"/>
        </w:rPr>
        <w:drawing>
          <wp:inline distT="0" distB="0" distL="0" distR="0" wp14:anchorId="6DBECDE0" wp14:editId="4BECEBA2">
            <wp:extent cx="1104227" cy="281305"/>
            <wp:effectExtent l="76200" t="76200" r="134620" b="13779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86" t="76471" r="24571" b="654"/>
                    <a:stretch/>
                  </pic:blipFill>
                  <pic:spPr bwMode="auto">
                    <a:xfrm>
                      <a:off x="0" y="0"/>
                      <a:ext cx="1111256" cy="283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10083" w:rsidRPr="00710083" w:rsidRDefault="00710083" w:rsidP="00710083">
      <w:pPr>
        <w:shd w:val="clear" w:color="auto" w:fill="FFFFFF"/>
        <w:jc w:val="both"/>
        <w:rPr>
          <w:rFonts w:ascii="Arial" w:hAnsi="Arial" w:cs="Arial"/>
          <w:sz w:val="24"/>
          <w:szCs w:val="24"/>
          <w:lang w:val="es-ES_tradnl" w:eastAsia="es-ES"/>
        </w:rPr>
      </w:pPr>
      <w:r w:rsidRPr="00710083">
        <w:rPr>
          <w:rFonts w:ascii="Arial" w:hAnsi="Arial" w:cs="Arial"/>
          <w:sz w:val="24"/>
          <w:szCs w:val="24"/>
          <w:lang w:val="es-ES_tradnl" w:eastAsia="es-ES"/>
        </w:rPr>
        <w:lastRenderedPageBreak/>
        <w:t>Así mismo, me permito presentarle un cuadro resumen con la distribución de cámaras para la Localidad de Ciudad Bolívar con recursos de esta Secretaría y el Fondo de Desarrollo Local - FDL en la cual se muestran cámaras instaladas, durante la presente vigencia. Ver Tabla Nº 1.</w:t>
      </w:r>
    </w:p>
    <w:p w:rsidR="00710083" w:rsidRDefault="00710083" w:rsidP="00710083">
      <w:pPr>
        <w:shd w:val="clear" w:color="auto" w:fill="FFFFFF"/>
        <w:jc w:val="both"/>
        <w:rPr>
          <w:rFonts w:ascii="Arial" w:hAnsi="Arial" w:cs="Arial"/>
          <w:b/>
          <w:lang w:val="es-ES_tradnl" w:eastAsia="es-ES"/>
        </w:rPr>
      </w:pPr>
      <w:r w:rsidRPr="00420BAB">
        <w:rPr>
          <w:rFonts w:ascii="Arial" w:hAnsi="Arial" w:cs="Arial"/>
          <w:b/>
          <w:lang w:val="es-ES_tradnl" w:eastAsia="es-ES"/>
        </w:rPr>
        <w:t xml:space="preserve">Tabla No. 1 </w:t>
      </w:r>
    </w:p>
    <w:tbl>
      <w:tblPr>
        <w:tblW w:w="9575" w:type="dxa"/>
        <w:tblCellMar>
          <w:left w:w="0" w:type="dxa"/>
          <w:right w:w="0" w:type="dxa"/>
        </w:tblCellMar>
        <w:tblLook w:val="04A0" w:firstRow="1" w:lastRow="0" w:firstColumn="1" w:lastColumn="0" w:noHBand="0" w:noVBand="1"/>
      </w:tblPr>
      <w:tblGrid>
        <w:gridCol w:w="2208"/>
        <w:gridCol w:w="1908"/>
        <w:gridCol w:w="939"/>
        <w:gridCol w:w="1456"/>
        <w:gridCol w:w="480"/>
        <w:gridCol w:w="845"/>
        <w:gridCol w:w="1739"/>
      </w:tblGrid>
      <w:tr w:rsidR="00710083" w:rsidTr="00BC1F46">
        <w:trPr>
          <w:trHeight w:val="283"/>
        </w:trPr>
        <w:tc>
          <w:tcPr>
            <w:tcW w:w="9575" w:type="dxa"/>
            <w:gridSpan w:val="7"/>
            <w:tcBorders>
              <w:top w:val="single" w:sz="8" w:space="0" w:color="auto"/>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rsidR="00710083" w:rsidRDefault="00710083" w:rsidP="00BC1F46">
            <w:pPr>
              <w:jc w:val="center"/>
              <w:rPr>
                <w:rFonts w:ascii="Arial" w:hAnsi="Arial" w:cs="Arial"/>
                <w:b/>
                <w:bCs/>
                <w:color w:val="000000"/>
                <w:sz w:val="18"/>
                <w:szCs w:val="18"/>
              </w:rPr>
            </w:pPr>
            <w:r>
              <w:rPr>
                <w:rFonts w:ascii="Arial" w:hAnsi="Arial" w:cs="Arial"/>
                <w:b/>
                <w:bCs/>
                <w:color w:val="000000"/>
                <w:sz w:val="18"/>
                <w:szCs w:val="18"/>
              </w:rPr>
              <w:t>Cantidad de cámaras de video vigilancia  </w:t>
            </w:r>
          </w:p>
        </w:tc>
      </w:tr>
      <w:tr w:rsidR="00710083" w:rsidTr="00BC1F46">
        <w:trPr>
          <w:trHeight w:val="283"/>
        </w:trPr>
        <w:tc>
          <w:tcPr>
            <w:tcW w:w="9575" w:type="dxa"/>
            <w:gridSpan w:val="7"/>
            <w:tcBorders>
              <w:top w:val="single" w:sz="8" w:space="0" w:color="auto"/>
              <w:left w:val="single" w:sz="8" w:space="0" w:color="auto"/>
              <w:bottom w:val="single" w:sz="8" w:space="0" w:color="auto"/>
              <w:right w:val="single" w:sz="4" w:space="0" w:color="auto"/>
            </w:tcBorders>
            <w:shd w:val="clear" w:color="000000" w:fill="E9EDF4"/>
            <w:tcMar>
              <w:top w:w="15" w:type="dxa"/>
              <w:left w:w="15" w:type="dxa"/>
              <w:bottom w:w="0" w:type="dxa"/>
              <w:right w:w="15" w:type="dxa"/>
            </w:tcMar>
            <w:vAlign w:val="center"/>
            <w:hideMark/>
          </w:tcPr>
          <w:p w:rsidR="00710083" w:rsidRDefault="00710083" w:rsidP="00BC1F46">
            <w:pPr>
              <w:jc w:val="center"/>
              <w:rPr>
                <w:rFonts w:ascii="Arial" w:hAnsi="Arial" w:cs="Arial"/>
                <w:b/>
                <w:bCs/>
                <w:color w:val="000000"/>
                <w:sz w:val="18"/>
                <w:szCs w:val="18"/>
              </w:rPr>
            </w:pPr>
            <w:r>
              <w:rPr>
                <w:rFonts w:ascii="Arial" w:hAnsi="Arial" w:cs="Arial"/>
                <w:b/>
                <w:bCs/>
                <w:color w:val="000000"/>
                <w:sz w:val="18"/>
                <w:szCs w:val="18"/>
              </w:rPr>
              <w:t>Fecha de corte: 15/03/2019</w:t>
            </w:r>
          </w:p>
        </w:tc>
      </w:tr>
      <w:tr w:rsidR="00710083" w:rsidTr="00BC1F46">
        <w:trPr>
          <w:trHeight w:val="667"/>
        </w:trPr>
        <w:tc>
          <w:tcPr>
            <w:tcW w:w="2208" w:type="dxa"/>
            <w:vMerge w:val="restart"/>
            <w:tcBorders>
              <w:top w:val="single" w:sz="4" w:space="0" w:color="auto"/>
              <w:left w:val="single" w:sz="8" w:space="0" w:color="auto"/>
              <w:bottom w:val="single" w:sz="4" w:space="0" w:color="auto"/>
              <w:right w:val="single" w:sz="4" w:space="0" w:color="auto"/>
            </w:tcBorders>
            <w:shd w:val="clear" w:color="000000" w:fill="BDD7EE"/>
            <w:noWrap/>
            <w:tcMar>
              <w:top w:w="15" w:type="dxa"/>
              <w:left w:w="15" w:type="dxa"/>
              <w:bottom w:w="0" w:type="dxa"/>
              <w:right w:w="15" w:type="dxa"/>
            </w:tcMar>
            <w:vAlign w:val="center"/>
            <w:hideMark/>
          </w:tcPr>
          <w:p w:rsidR="00710083" w:rsidRDefault="00710083" w:rsidP="00BC1F46">
            <w:pPr>
              <w:jc w:val="center"/>
              <w:rPr>
                <w:rFonts w:ascii="Calibri" w:hAnsi="Calibri" w:cs="Calibri"/>
                <w:b/>
                <w:bCs/>
                <w:color w:val="000000"/>
              </w:rPr>
            </w:pPr>
            <w:r>
              <w:rPr>
                <w:rFonts w:ascii="Calibri" w:hAnsi="Calibri" w:cs="Calibri"/>
                <w:b/>
                <w:bCs/>
                <w:color w:val="000000"/>
              </w:rPr>
              <w:t>Localidad</w:t>
            </w:r>
          </w:p>
        </w:tc>
        <w:tc>
          <w:tcPr>
            <w:tcW w:w="1908" w:type="dxa"/>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rsidR="00710083" w:rsidRDefault="00710083" w:rsidP="00BC1F46">
            <w:pPr>
              <w:jc w:val="center"/>
              <w:rPr>
                <w:rFonts w:ascii="Calibri" w:hAnsi="Calibri" w:cs="Calibri"/>
                <w:b/>
                <w:bCs/>
                <w:color w:val="000000"/>
              </w:rPr>
            </w:pPr>
            <w:r>
              <w:rPr>
                <w:rFonts w:ascii="Calibri" w:hAnsi="Calibri" w:cs="Calibri"/>
                <w:b/>
                <w:bCs/>
                <w:color w:val="000000"/>
              </w:rPr>
              <w:t>2016</w:t>
            </w:r>
          </w:p>
        </w:tc>
        <w:tc>
          <w:tcPr>
            <w:tcW w:w="2875" w:type="dxa"/>
            <w:gridSpan w:val="3"/>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rsidR="00710083" w:rsidRDefault="00710083" w:rsidP="00BC1F46">
            <w:pPr>
              <w:jc w:val="center"/>
              <w:rPr>
                <w:rFonts w:ascii="Calibri" w:hAnsi="Calibri" w:cs="Calibri"/>
                <w:b/>
                <w:bCs/>
                <w:color w:val="000000"/>
              </w:rPr>
            </w:pPr>
            <w:r>
              <w:rPr>
                <w:rFonts w:ascii="Calibri" w:hAnsi="Calibri" w:cs="Calibri"/>
                <w:b/>
                <w:bCs/>
                <w:color w:val="000000"/>
              </w:rPr>
              <w:t>2017</w:t>
            </w:r>
          </w:p>
        </w:tc>
        <w:tc>
          <w:tcPr>
            <w:tcW w:w="0" w:type="auto"/>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rsidR="00710083" w:rsidRDefault="00710083" w:rsidP="00BC1F46">
            <w:pPr>
              <w:jc w:val="center"/>
              <w:rPr>
                <w:rFonts w:ascii="Calibri" w:hAnsi="Calibri" w:cs="Calibri"/>
                <w:b/>
                <w:bCs/>
                <w:color w:val="000000"/>
              </w:rPr>
            </w:pPr>
            <w:r>
              <w:rPr>
                <w:rFonts w:ascii="Calibri" w:hAnsi="Calibri" w:cs="Calibri"/>
                <w:b/>
                <w:bCs/>
                <w:color w:val="000000"/>
              </w:rPr>
              <w:t>2018</w:t>
            </w:r>
          </w:p>
        </w:tc>
        <w:tc>
          <w:tcPr>
            <w:tcW w:w="1739" w:type="dxa"/>
            <w:vMerge w:val="restart"/>
            <w:tcBorders>
              <w:top w:val="single" w:sz="4" w:space="0" w:color="auto"/>
              <w:left w:val="single" w:sz="4" w:space="0" w:color="auto"/>
              <w:bottom w:val="single" w:sz="4" w:space="0" w:color="auto"/>
              <w:right w:val="single" w:sz="4" w:space="0" w:color="auto"/>
            </w:tcBorders>
            <w:shd w:val="clear" w:color="000000" w:fill="BDD7EE"/>
            <w:tcMar>
              <w:top w:w="15" w:type="dxa"/>
              <w:left w:w="15" w:type="dxa"/>
              <w:bottom w:w="0" w:type="dxa"/>
              <w:right w:w="15" w:type="dxa"/>
            </w:tcMar>
            <w:vAlign w:val="bottom"/>
            <w:hideMark/>
          </w:tcPr>
          <w:p w:rsidR="00710083" w:rsidRDefault="00710083" w:rsidP="00BC1F46">
            <w:pPr>
              <w:jc w:val="center"/>
              <w:rPr>
                <w:rFonts w:ascii="Calibri" w:hAnsi="Calibri" w:cs="Calibri"/>
                <w:b/>
                <w:bCs/>
                <w:color w:val="000000"/>
              </w:rPr>
            </w:pPr>
            <w:r>
              <w:rPr>
                <w:rFonts w:ascii="Calibri" w:hAnsi="Calibri" w:cs="Calibri"/>
                <w:b/>
                <w:bCs/>
                <w:color w:val="000000"/>
              </w:rPr>
              <w:t>Total Cantidad de Cámaras Instaladas</w:t>
            </w:r>
          </w:p>
        </w:tc>
      </w:tr>
      <w:tr w:rsidR="00710083" w:rsidTr="00BC1F46">
        <w:trPr>
          <w:trHeight w:val="266"/>
        </w:trPr>
        <w:tc>
          <w:tcPr>
            <w:tcW w:w="2208" w:type="dxa"/>
            <w:vMerge/>
            <w:tcBorders>
              <w:top w:val="single" w:sz="4" w:space="0" w:color="auto"/>
              <w:left w:val="single" w:sz="8" w:space="0" w:color="auto"/>
              <w:bottom w:val="single" w:sz="4" w:space="0" w:color="auto"/>
              <w:right w:val="single" w:sz="4" w:space="0" w:color="auto"/>
            </w:tcBorders>
            <w:vAlign w:val="center"/>
            <w:hideMark/>
          </w:tcPr>
          <w:p w:rsidR="00710083" w:rsidRDefault="00710083" w:rsidP="00BC1F46">
            <w:pPr>
              <w:rPr>
                <w:rFonts w:ascii="Calibri" w:hAnsi="Calibri" w:cs="Calibri"/>
                <w:b/>
                <w:bCs/>
                <w:color w:val="000000"/>
              </w:rPr>
            </w:pPr>
          </w:p>
        </w:tc>
        <w:tc>
          <w:tcPr>
            <w:tcW w:w="1908"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710083" w:rsidRDefault="00710083" w:rsidP="00BC1F46">
            <w:pPr>
              <w:jc w:val="center"/>
              <w:rPr>
                <w:rFonts w:ascii="Calibri" w:hAnsi="Calibri" w:cs="Calibri"/>
                <w:b/>
                <w:bCs/>
                <w:color w:val="000000"/>
              </w:rPr>
            </w:pPr>
            <w:r>
              <w:rPr>
                <w:rFonts w:ascii="Calibri" w:hAnsi="Calibri" w:cs="Calibri"/>
                <w:b/>
                <w:bCs/>
                <w:color w:val="000000"/>
              </w:rPr>
              <w:t>Fondo de Vigilancia</w:t>
            </w:r>
          </w:p>
        </w:tc>
        <w:tc>
          <w:tcPr>
            <w:tcW w:w="939" w:type="dxa"/>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center"/>
            <w:hideMark/>
          </w:tcPr>
          <w:p w:rsidR="00710083" w:rsidRDefault="00710083" w:rsidP="00BC1F46">
            <w:pPr>
              <w:jc w:val="center"/>
              <w:rPr>
                <w:rFonts w:ascii="Calibri" w:hAnsi="Calibri" w:cs="Calibri"/>
                <w:b/>
                <w:bCs/>
                <w:color w:val="000000"/>
              </w:rPr>
            </w:pPr>
            <w:r>
              <w:rPr>
                <w:rFonts w:ascii="Calibri" w:hAnsi="Calibri" w:cs="Calibri"/>
                <w:b/>
                <w:bCs/>
                <w:color w:val="000000"/>
              </w:rPr>
              <w:t>Colegio</w:t>
            </w:r>
          </w:p>
        </w:tc>
        <w:tc>
          <w:tcPr>
            <w:tcW w:w="1456"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710083" w:rsidRDefault="00710083" w:rsidP="00BC1F46">
            <w:pPr>
              <w:jc w:val="center"/>
              <w:rPr>
                <w:rFonts w:ascii="Calibri" w:hAnsi="Calibri" w:cs="Calibri"/>
                <w:b/>
                <w:bCs/>
                <w:color w:val="000000"/>
              </w:rPr>
            </w:pPr>
            <w:r>
              <w:rPr>
                <w:rFonts w:ascii="Calibri" w:hAnsi="Calibri" w:cs="Calibri"/>
                <w:b/>
                <w:bCs/>
                <w:color w:val="000000"/>
              </w:rPr>
              <w:t>Contrato 350</w:t>
            </w:r>
          </w:p>
        </w:tc>
        <w:tc>
          <w:tcPr>
            <w:tcW w:w="480" w:type="dxa"/>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center"/>
            <w:hideMark/>
          </w:tcPr>
          <w:p w:rsidR="00710083" w:rsidRDefault="00710083" w:rsidP="00BC1F46">
            <w:pPr>
              <w:jc w:val="center"/>
              <w:rPr>
                <w:rFonts w:ascii="Calibri" w:hAnsi="Calibri" w:cs="Calibri"/>
                <w:b/>
                <w:bCs/>
                <w:color w:val="000000"/>
              </w:rPr>
            </w:pPr>
            <w:r>
              <w:rPr>
                <w:rFonts w:ascii="Calibri" w:hAnsi="Calibri" w:cs="Calibri"/>
                <w:b/>
                <w:bCs/>
                <w:color w:val="000000"/>
              </w:rPr>
              <w:t>ESU</w:t>
            </w:r>
          </w:p>
        </w:tc>
        <w:tc>
          <w:tcPr>
            <w:tcW w:w="0" w:type="auto"/>
            <w:tcBorders>
              <w:top w:val="nil"/>
              <w:left w:val="nil"/>
              <w:bottom w:val="single" w:sz="4" w:space="0" w:color="auto"/>
              <w:right w:val="single" w:sz="4" w:space="0" w:color="auto"/>
            </w:tcBorders>
            <w:shd w:val="clear" w:color="000000" w:fill="BDD7EE"/>
            <w:noWrap/>
            <w:tcMar>
              <w:top w:w="15" w:type="dxa"/>
              <w:left w:w="15" w:type="dxa"/>
              <w:bottom w:w="0" w:type="dxa"/>
              <w:right w:w="15" w:type="dxa"/>
            </w:tcMar>
            <w:vAlign w:val="center"/>
            <w:hideMark/>
          </w:tcPr>
          <w:p w:rsidR="00710083" w:rsidRDefault="00710083" w:rsidP="00BC1F46">
            <w:pPr>
              <w:jc w:val="center"/>
              <w:rPr>
                <w:rFonts w:ascii="Calibri" w:hAnsi="Calibri" w:cs="Calibri"/>
                <w:b/>
                <w:bCs/>
                <w:color w:val="000000"/>
              </w:rPr>
            </w:pPr>
            <w:r>
              <w:rPr>
                <w:rFonts w:ascii="Calibri" w:hAnsi="Calibri" w:cs="Calibri"/>
                <w:b/>
                <w:bCs/>
                <w:color w:val="000000"/>
              </w:rPr>
              <w:t>SCJ-C732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0083" w:rsidRDefault="00710083" w:rsidP="00BC1F46">
            <w:pPr>
              <w:rPr>
                <w:rFonts w:ascii="Calibri" w:hAnsi="Calibri" w:cs="Calibri"/>
                <w:b/>
                <w:bCs/>
                <w:color w:val="000000"/>
              </w:rPr>
            </w:pPr>
          </w:p>
        </w:tc>
      </w:tr>
      <w:tr w:rsidR="00710083" w:rsidTr="00BC1F46">
        <w:trPr>
          <w:trHeight w:val="540"/>
        </w:trPr>
        <w:tc>
          <w:tcPr>
            <w:tcW w:w="220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710083" w:rsidRDefault="00710083" w:rsidP="00BC1F46">
            <w:pPr>
              <w:rPr>
                <w:rFonts w:ascii="Calibri" w:hAnsi="Calibri" w:cs="Calibri"/>
                <w:b/>
                <w:bCs/>
                <w:color w:val="000000"/>
              </w:rPr>
            </w:pPr>
            <w:r>
              <w:rPr>
                <w:rFonts w:ascii="Calibri" w:hAnsi="Calibri" w:cs="Calibri"/>
                <w:b/>
                <w:bCs/>
                <w:color w:val="000000"/>
              </w:rPr>
              <w:t>CIUDAD BOLÍVAR</w:t>
            </w:r>
          </w:p>
        </w:tc>
        <w:tc>
          <w:tcPr>
            <w:tcW w:w="19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10083" w:rsidRDefault="00710083" w:rsidP="00BC1F46">
            <w:pPr>
              <w:jc w:val="center"/>
              <w:rPr>
                <w:rFonts w:ascii="Calibri" w:hAnsi="Calibri" w:cs="Calibri"/>
                <w:b/>
                <w:bCs/>
                <w:color w:val="000000"/>
              </w:rPr>
            </w:pPr>
            <w:r>
              <w:rPr>
                <w:rFonts w:ascii="Calibri" w:hAnsi="Calibri" w:cs="Calibri"/>
                <w:b/>
                <w:bCs/>
                <w:color w:val="000000"/>
              </w:rPr>
              <w:t>7</w:t>
            </w:r>
          </w:p>
        </w:tc>
        <w:tc>
          <w:tcPr>
            <w:tcW w:w="93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10083" w:rsidRDefault="00710083" w:rsidP="00BC1F46">
            <w:pPr>
              <w:jc w:val="center"/>
              <w:rPr>
                <w:rFonts w:ascii="Calibri" w:hAnsi="Calibri" w:cs="Calibri"/>
                <w:b/>
                <w:bCs/>
                <w:color w:val="000000"/>
              </w:rPr>
            </w:pPr>
            <w:r>
              <w:rPr>
                <w:rFonts w:ascii="Calibri" w:hAnsi="Calibri" w:cs="Calibri"/>
                <w:b/>
                <w:bCs/>
                <w:color w:val="000000"/>
              </w:rPr>
              <w:t>31</w:t>
            </w:r>
          </w:p>
        </w:tc>
        <w:tc>
          <w:tcPr>
            <w:tcW w:w="14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10083" w:rsidRDefault="00710083" w:rsidP="00BC1F46">
            <w:pPr>
              <w:jc w:val="center"/>
              <w:rPr>
                <w:rFonts w:ascii="Calibri" w:hAnsi="Calibri" w:cs="Calibri"/>
                <w:b/>
                <w:bCs/>
                <w:color w:val="000000"/>
              </w:rPr>
            </w:pPr>
            <w:r>
              <w:rPr>
                <w:rFonts w:ascii="Calibri" w:hAnsi="Calibri" w:cs="Calibri"/>
                <w:b/>
                <w:bCs/>
                <w:color w:val="000000"/>
              </w:rPr>
              <w:t>15</w:t>
            </w:r>
          </w:p>
        </w:tc>
        <w:tc>
          <w:tcPr>
            <w:tcW w:w="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10083" w:rsidRDefault="00710083" w:rsidP="00BC1F46">
            <w:pPr>
              <w:jc w:val="center"/>
              <w:rPr>
                <w:rFonts w:ascii="Calibri" w:hAnsi="Calibri" w:cs="Calibri"/>
                <w:b/>
                <w:bCs/>
                <w:color w:val="000000"/>
              </w:rPr>
            </w:pPr>
            <w:r>
              <w:rPr>
                <w:rFonts w:ascii="Calibri" w:hAnsi="Calibri" w:cs="Calibri"/>
                <w:b/>
                <w:bCs/>
                <w:color w:val="000000"/>
              </w:rPr>
              <w:t>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10083" w:rsidRDefault="00710083" w:rsidP="00BC1F46">
            <w:pPr>
              <w:jc w:val="center"/>
              <w:rPr>
                <w:rFonts w:ascii="Calibri" w:hAnsi="Calibri" w:cs="Calibri"/>
                <w:b/>
                <w:bCs/>
                <w:color w:val="000000"/>
              </w:rPr>
            </w:pPr>
            <w:r>
              <w:rPr>
                <w:rFonts w:ascii="Calibri" w:hAnsi="Calibri" w:cs="Calibri"/>
                <w:b/>
                <w:bCs/>
                <w:color w:val="000000"/>
              </w:rPr>
              <w:t>156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10083" w:rsidRDefault="00710083" w:rsidP="00BC1F46">
            <w:pPr>
              <w:jc w:val="center"/>
              <w:rPr>
                <w:rFonts w:ascii="Calibri" w:hAnsi="Calibri" w:cs="Calibri"/>
                <w:b/>
                <w:bCs/>
                <w:color w:val="000000"/>
              </w:rPr>
            </w:pPr>
            <w:r>
              <w:rPr>
                <w:rFonts w:ascii="Calibri" w:hAnsi="Calibri" w:cs="Calibri"/>
                <w:b/>
                <w:bCs/>
                <w:color w:val="000000"/>
              </w:rPr>
              <w:t>261</w:t>
            </w:r>
          </w:p>
        </w:tc>
      </w:tr>
    </w:tbl>
    <w:p w:rsidR="00710083" w:rsidRDefault="00710083" w:rsidP="00710083">
      <w:pPr>
        <w:shd w:val="clear" w:color="auto" w:fill="FFFFFF"/>
        <w:jc w:val="both"/>
        <w:rPr>
          <w:rFonts w:ascii="Arial" w:hAnsi="Arial" w:cs="Arial"/>
          <w:b/>
          <w:sz w:val="16"/>
          <w:szCs w:val="16"/>
          <w:lang w:val="es-CO" w:eastAsia="es-CO"/>
        </w:rPr>
      </w:pPr>
      <w:r w:rsidRPr="0019369C">
        <w:rPr>
          <w:rFonts w:ascii="Arial" w:hAnsi="Arial" w:cs="Arial"/>
          <w:b/>
          <w:sz w:val="16"/>
          <w:szCs w:val="16"/>
          <w:lang w:val="es-CO" w:eastAsia="es-CO"/>
        </w:rPr>
        <w:t xml:space="preserve"> Fuente Secretaría Distrital de Seguridad, Convivencia y Justicia</w:t>
      </w:r>
      <w:r>
        <w:rPr>
          <w:rFonts w:ascii="Arial" w:hAnsi="Arial" w:cs="Arial"/>
          <w:b/>
          <w:sz w:val="16"/>
          <w:szCs w:val="16"/>
          <w:lang w:val="es-CO" w:eastAsia="es-CO"/>
        </w:rPr>
        <w:t xml:space="preserve"> – marzo 2019</w:t>
      </w:r>
    </w:p>
    <w:p w:rsidR="00710083" w:rsidRPr="00710083" w:rsidRDefault="00710083" w:rsidP="00710083">
      <w:pPr>
        <w:spacing w:after="0"/>
        <w:jc w:val="both"/>
        <w:rPr>
          <w:rFonts w:ascii="Arial" w:hAnsi="Arial" w:cs="Arial"/>
          <w:sz w:val="24"/>
          <w:szCs w:val="24"/>
          <w:shd w:val="clear" w:color="auto" w:fill="FFFFFF"/>
        </w:rPr>
      </w:pPr>
      <w:r w:rsidRPr="00710083">
        <w:rPr>
          <w:rFonts w:ascii="Arial" w:hAnsi="Arial" w:cs="Arial"/>
          <w:sz w:val="24"/>
          <w:szCs w:val="24"/>
          <w:shd w:val="clear" w:color="auto" w:fill="FFFFFF"/>
        </w:rPr>
        <w:t>Es importante aclarar que la información señalada en la Tabla N°1 para la proyección de instalación de cámaras para la localidad Ciudad Bolívar, está sujeta a variaciones o cambios según los análisis que se enmarquen dentro de la implementación del proyecto de vídeo vigilancia.</w:t>
      </w:r>
    </w:p>
    <w:p w:rsidR="00710083" w:rsidRPr="00710083" w:rsidRDefault="00710083" w:rsidP="00710083">
      <w:pPr>
        <w:spacing w:after="0"/>
        <w:jc w:val="both"/>
        <w:rPr>
          <w:rFonts w:ascii="Arial" w:hAnsi="Arial" w:cs="Arial"/>
          <w:sz w:val="24"/>
          <w:szCs w:val="24"/>
          <w:shd w:val="clear" w:color="auto" w:fill="FFFFFF"/>
        </w:rPr>
      </w:pPr>
    </w:p>
    <w:p w:rsidR="00710083" w:rsidRPr="00710083" w:rsidRDefault="00710083" w:rsidP="00710083">
      <w:pPr>
        <w:spacing w:after="0"/>
        <w:jc w:val="both"/>
        <w:rPr>
          <w:rFonts w:ascii="Arial" w:hAnsi="Arial" w:cs="Arial"/>
          <w:sz w:val="24"/>
          <w:szCs w:val="24"/>
          <w:shd w:val="clear" w:color="auto" w:fill="FFFFFF"/>
        </w:rPr>
      </w:pPr>
      <w:r w:rsidRPr="00710083">
        <w:rPr>
          <w:rFonts w:ascii="Arial" w:hAnsi="Arial" w:cs="Arial"/>
          <w:sz w:val="24"/>
          <w:szCs w:val="24"/>
          <w:shd w:val="clear" w:color="auto" w:fill="FFFFFF"/>
        </w:rPr>
        <w:t xml:space="preserve">Por otra parte, </w:t>
      </w:r>
      <w:r w:rsidRPr="00710083">
        <w:rPr>
          <w:rFonts w:ascii="Arial" w:hAnsi="Arial" w:cs="Arial"/>
          <w:sz w:val="24"/>
          <w:szCs w:val="24"/>
          <w:lang w:val="es-ES_tradnl"/>
        </w:rPr>
        <w:t xml:space="preserve">la Secretaría Distrital de Seguridad, Convivencia y Justicia - SDSCJ adjudicó el contrato 732-2017 en el mes de septiembre de 2017, para la instalación de aproximadamente mil seiscientas cuarenta y una (1641) cámaras. Cabe resaltar que se instalaron ciento cincuenta y seis (156) puntos de vídeo vigilancia para la localidad de Ciudad Bolívar en el 2018. Actualmente, este proyecto se encuentra en la fase de afinamiento del sistema </w:t>
      </w:r>
      <w:r w:rsidRPr="00710083">
        <w:rPr>
          <w:rFonts w:ascii="Arial" w:hAnsi="Arial" w:cs="Arial"/>
          <w:sz w:val="24"/>
          <w:szCs w:val="24"/>
          <w:shd w:val="clear" w:color="auto" w:fill="FFFFFF"/>
        </w:rPr>
        <w:t>de vídeo vigilancia, la cual termina a finales del primer semestre de la presente vigencia.</w:t>
      </w:r>
    </w:p>
    <w:p w:rsidR="00710083" w:rsidRPr="00710083" w:rsidRDefault="00710083" w:rsidP="00710083">
      <w:pPr>
        <w:spacing w:after="0"/>
        <w:jc w:val="both"/>
        <w:rPr>
          <w:rFonts w:ascii="Arial" w:hAnsi="Arial" w:cs="Arial"/>
          <w:sz w:val="24"/>
          <w:szCs w:val="24"/>
        </w:rPr>
      </w:pPr>
    </w:p>
    <w:p w:rsidR="00710083" w:rsidRPr="00710083" w:rsidRDefault="00710083" w:rsidP="00710083">
      <w:pPr>
        <w:spacing w:after="0"/>
        <w:jc w:val="both"/>
        <w:rPr>
          <w:rFonts w:ascii="Arial" w:hAnsi="Arial" w:cs="Arial"/>
          <w:sz w:val="24"/>
          <w:szCs w:val="24"/>
        </w:rPr>
      </w:pPr>
      <w:r w:rsidRPr="00710083">
        <w:rPr>
          <w:rFonts w:ascii="Arial" w:hAnsi="Arial" w:cs="Arial"/>
          <w:sz w:val="24"/>
          <w:szCs w:val="24"/>
        </w:rPr>
        <w:t xml:space="preserve">Adicionalmente, en el marco del mejoramiento y ampliación del Sistema de Vídeo Vigilancia de Bogotá D.C, la Secretaría Distrital de Seguridad, Convivencia y Justicia - SDSCJ, viene desarrollando un convenio con las Alcaldías Locales, para el acompañamiento de la ejecución de los presupuestos de Fondo de Desarrollo Local – FDL. </w:t>
      </w:r>
    </w:p>
    <w:p w:rsidR="00710083" w:rsidRPr="00710083" w:rsidRDefault="00710083" w:rsidP="00710083">
      <w:pPr>
        <w:spacing w:after="0"/>
        <w:jc w:val="both"/>
        <w:rPr>
          <w:rFonts w:ascii="Arial" w:hAnsi="Arial" w:cs="Arial"/>
          <w:sz w:val="24"/>
          <w:szCs w:val="24"/>
        </w:rPr>
      </w:pPr>
    </w:p>
    <w:p w:rsidR="00710083" w:rsidRPr="00710083" w:rsidRDefault="00710083" w:rsidP="00710083">
      <w:pPr>
        <w:shd w:val="clear" w:color="auto" w:fill="FFFFFF"/>
        <w:spacing w:after="0"/>
        <w:jc w:val="both"/>
        <w:rPr>
          <w:rFonts w:ascii="Arial" w:hAnsi="Arial" w:cs="Arial"/>
          <w:sz w:val="24"/>
          <w:szCs w:val="24"/>
          <w:lang w:eastAsia="es-CO"/>
        </w:rPr>
      </w:pPr>
      <w:r w:rsidRPr="00710083">
        <w:rPr>
          <w:rFonts w:ascii="Arial" w:hAnsi="Arial" w:cs="Arial"/>
          <w:sz w:val="24"/>
          <w:szCs w:val="24"/>
        </w:rPr>
        <w:t xml:space="preserve">En razón a lo anterior, se tiene proyectada la instalación de ciento sesenta y dos (162) para la localidad de Ciudad Bolívar a través del Proyecto Instrumento de la Agregación de Demanda LP -151 – AG 2017 realizado por Colombia Compra Eficiente. Actualmente se encuentra en la fase de realización de visitas de campo y se </w:t>
      </w:r>
      <w:r w:rsidRPr="00710083">
        <w:rPr>
          <w:rFonts w:ascii="Arial" w:hAnsi="Arial" w:cs="Arial"/>
          <w:sz w:val="24"/>
          <w:szCs w:val="24"/>
          <w:shd w:val="clear" w:color="auto" w:fill="FFFFFF"/>
        </w:rPr>
        <w:t xml:space="preserve">está llevando a cabo el proceso de priorización y </w:t>
      </w:r>
      <w:proofErr w:type="spellStart"/>
      <w:r w:rsidRPr="00710083">
        <w:rPr>
          <w:rFonts w:ascii="Arial" w:hAnsi="Arial" w:cs="Arial"/>
          <w:sz w:val="24"/>
          <w:szCs w:val="24"/>
          <w:shd w:val="clear" w:color="auto" w:fill="FFFFFF"/>
        </w:rPr>
        <w:t>viabilización</w:t>
      </w:r>
      <w:proofErr w:type="spellEnd"/>
      <w:r w:rsidRPr="00710083">
        <w:rPr>
          <w:rFonts w:ascii="Arial" w:hAnsi="Arial" w:cs="Arial"/>
          <w:sz w:val="24"/>
          <w:szCs w:val="24"/>
          <w:shd w:val="clear" w:color="auto" w:fill="FFFFFF"/>
        </w:rPr>
        <w:t xml:space="preserve"> de los puntos; esta información está siendo revisada por parte de las Alcaldías Locales, las Estaciones de Policía de cada localidad y la Secretaría Distrital de Seguridad, Convivencia y Justicia. Con el objetivo </w:t>
      </w:r>
      <w:r w:rsidRPr="00710083">
        <w:rPr>
          <w:rFonts w:ascii="Arial" w:hAnsi="Arial" w:cs="Arial"/>
          <w:sz w:val="24"/>
          <w:szCs w:val="24"/>
        </w:rPr>
        <w:t xml:space="preserve">de iniciar </w:t>
      </w:r>
      <w:r w:rsidRPr="00710083">
        <w:rPr>
          <w:rFonts w:ascii="Arial" w:hAnsi="Arial" w:cs="Arial"/>
          <w:sz w:val="24"/>
          <w:szCs w:val="24"/>
          <w:lang w:eastAsia="es-CO"/>
        </w:rPr>
        <w:t xml:space="preserve">la fase de instalación de postes, acometidas </w:t>
      </w:r>
      <w:r w:rsidRPr="00710083">
        <w:rPr>
          <w:rFonts w:ascii="Arial" w:hAnsi="Arial" w:cs="Arial"/>
          <w:sz w:val="24"/>
          <w:szCs w:val="24"/>
          <w:lang w:eastAsia="es-CO"/>
        </w:rPr>
        <w:lastRenderedPageBreak/>
        <w:t xml:space="preserve">eléctricas y conexiones de datos en los diferentes puntos de vídeo vigilancia seleccionados. </w:t>
      </w:r>
    </w:p>
    <w:p w:rsidR="00710083" w:rsidRPr="00710083" w:rsidRDefault="00710083" w:rsidP="00710083">
      <w:pPr>
        <w:spacing w:after="0"/>
        <w:jc w:val="both"/>
        <w:rPr>
          <w:rFonts w:ascii="Arial" w:hAnsi="Arial" w:cs="Arial"/>
          <w:sz w:val="24"/>
          <w:szCs w:val="24"/>
          <w:shd w:val="clear" w:color="auto" w:fill="FFFFFF"/>
        </w:rPr>
      </w:pPr>
    </w:p>
    <w:p w:rsidR="00710083" w:rsidRPr="00710083" w:rsidRDefault="00710083" w:rsidP="00710083">
      <w:pPr>
        <w:spacing w:after="0"/>
        <w:jc w:val="both"/>
        <w:rPr>
          <w:rFonts w:ascii="Arial" w:hAnsi="Arial" w:cs="Arial"/>
          <w:sz w:val="24"/>
          <w:szCs w:val="24"/>
          <w:shd w:val="clear" w:color="auto" w:fill="FFFFFF"/>
        </w:rPr>
      </w:pPr>
      <w:r w:rsidRPr="00710083">
        <w:rPr>
          <w:rFonts w:ascii="Arial" w:hAnsi="Arial" w:cs="Arial"/>
          <w:sz w:val="24"/>
          <w:szCs w:val="24"/>
          <w:shd w:val="clear" w:color="auto" w:fill="FFFFFF"/>
        </w:rPr>
        <w:t>Así mismo, le sugerimos informar al Alcalde Local de Ciudad Bolívar la necesidad de los puntos de vídeo vigilancia en el sector, con el objetivo de que los incluyan dentro de las priorizaciones y sean enviados a esta Secretaría con los requerimientos de ubicación de puntos de vídeo vigilancia para esa localidad. </w:t>
      </w:r>
    </w:p>
    <w:p w:rsidR="00710083" w:rsidRPr="00710083" w:rsidRDefault="00710083" w:rsidP="00710083">
      <w:pPr>
        <w:spacing w:after="0"/>
        <w:jc w:val="both"/>
        <w:rPr>
          <w:rFonts w:ascii="Arial" w:hAnsi="Arial" w:cs="Arial"/>
          <w:sz w:val="24"/>
          <w:szCs w:val="24"/>
          <w:lang w:eastAsia="es-CO"/>
        </w:rPr>
      </w:pPr>
    </w:p>
    <w:p w:rsidR="00710083" w:rsidRDefault="00710083" w:rsidP="00710083">
      <w:pPr>
        <w:spacing w:after="0"/>
        <w:jc w:val="both"/>
        <w:rPr>
          <w:rFonts w:ascii="Arial" w:hAnsi="Arial" w:cs="Arial"/>
          <w:sz w:val="24"/>
          <w:szCs w:val="24"/>
          <w:lang w:eastAsia="es-CO"/>
        </w:rPr>
      </w:pPr>
      <w:r w:rsidRPr="00710083">
        <w:rPr>
          <w:rFonts w:ascii="Arial" w:hAnsi="Arial" w:cs="Arial"/>
          <w:sz w:val="24"/>
          <w:szCs w:val="24"/>
          <w:lang w:eastAsia="es-CO"/>
        </w:rPr>
        <w:t>Cabe resaltar que esta tecnología es una herramienta que contribuye a la seguridad, pero su efectividad está asociada a una serie de acciones distritales y demás equipamientos en seguridad, defensa y justicia, que aunados son los transformadores de las situaciones de inseguridad que se puedan presentar en los territorios.</w:t>
      </w:r>
    </w:p>
    <w:p w:rsidR="00710083" w:rsidRPr="00710083" w:rsidRDefault="00710083" w:rsidP="00710083">
      <w:pPr>
        <w:spacing w:after="0"/>
        <w:jc w:val="both"/>
        <w:rPr>
          <w:rFonts w:ascii="Arial" w:hAnsi="Arial" w:cs="Arial"/>
          <w:sz w:val="24"/>
          <w:szCs w:val="24"/>
          <w:lang w:eastAsia="es-CO"/>
        </w:rPr>
      </w:pPr>
    </w:p>
    <w:p w:rsidR="00710083" w:rsidRPr="00710083" w:rsidRDefault="00710083" w:rsidP="00710083">
      <w:pPr>
        <w:spacing w:after="0"/>
        <w:jc w:val="both"/>
        <w:rPr>
          <w:rFonts w:ascii="Arial" w:hAnsi="Arial" w:cs="Arial"/>
          <w:sz w:val="24"/>
          <w:szCs w:val="24"/>
        </w:rPr>
      </w:pPr>
      <w:r w:rsidRPr="00710083">
        <w:rPr>
          <w:rFonts w:ascii="Arial" w:hAnsi="Arial" w:cs="Arial"/>
          <w:sz w:val="24"/>
          <w:szCs w:val="24"/>
        </w:rPr>
        <w:t>Por otra parte, teniendo en cuenta que su solicitud también se relaciona con actividades cuya naturaleza corresponde a la operatividad de los organismos de seguridad y justicia, la Secretaría Distrital de Seguridad, Convivencia y Justicia ha informado de manera oficial a la Policía Metropolitana de Bogotá para que en el marco de su competencia responda de manera efectiva.</w:t>
      </w:r>
    </w:p>
    <w:p w:rsidR="00710083" w:rsidRPr="00710083" w:rsidRDefault="00710083" w:rsidP="00710083">
      <w:pPr>
        <w:spacing w:after="0"/>
        <w:jc w:val="both"/>
        <w:rPr>
          <w:rFonts w:ascii="Arial" w:hAnsi="Arial" w:cs="Arial"/>
          <w:sz w:val="24"/>
          <w:szCs w:val="24"/>
          <w:lang w:val="es-ES_tradnl"/>
        </w:rPr>
      </w:pPr>
    </w:p>
    <w:p w:rsidR="00710083" w:rsidRPr="00F0034E" w:rsidRDefault="00710083" w:rsidP="00710083">
      <w:pPr>
        <w:spacing w:after="0"/>
        <w:jc w:val="both"/>
        <w:rPr>
          <w:rFonts w:ascii="Arial" w:hAnsi="Arial" w:cs="Arial"/>
          <w:lang w:val="es-ES_tradnl"/>
        </w:rPr>
      </w:pPr>
      <w:r w:rsidRPr="00710083">
        <w:rPr>
          <w:rFonts w:ascii="Arial" w:hAnsi="Arial" w:cs="Arial"/>
          <w:sz w:val="24"/>
          <w:szCs w:val="24"/>
          <w:lang w:val="es-ES_tradnl"/>
        </w:rPr>
        <w:t>De antemano, agradecemos su interés por hacer parte activa de la seguridad de la ciudad y a su vez ratificamos la prioridad que reviste para la Administración Distrital la construcción permanente de un mejor bienestar para sus ciudadanos. La presente</w:t>
      </w:r>
      <w:r w:rsidRPr="00F0034E">
        <w:rPr>
          <w:rFonts w:ascii="Arial" w:hAnsi="Arial" w:cs="Arial"/>
          <w:lang w:val="es-ES_tradnl"/>
        </w:rPr>
        <w:t xml:space="preserve"> respuesta se proporciona de acuerdo con los términos del artículo 28, de la Ley 1437 de 2011 </w:t>
      </w:r>
      <w:r w:rsidRPr="00F0034E">
        <w:rPr>
          <w:rFonts w:ascii="Arial" w:hAnsi="Arial" w:cs="Arial"/>
          <w:i/>
          <w:lang w:val="es-ES_tradnl"/>
        </w:rPr>
        <w:t>“Por la cual se expide el Código Procedimiento Administrativo y de lo Contencioso Administrativo”,</w:t>
      </w:r>
      <w:r w:rsidRPr="00F0034E">
        <w:rPr>
          <w:rFonts w:ascii="Arial" w:hAnsi="Arial" w:cs="Arial"/>
          <w:lang w:val="es-ES_tradnl"/>
        </w:rPr>
        <w:t xml:space="preserve"> modificada por la Ley 1755 de 2015, “mediante la cual se sustituye el Titulo II de la Ley 1437 de 2011”.</w:t>
      </w:r>
    </w:p>
    <w:p w:rsidR="00710083" w:rsidRPr="00710083" w:rsidRDefault="00710083" w:rsidP="00710083">
      <w:pPr>
        <w:spacing w:after="0"/>
        <w:jc w:val="both"/>
        <w:rPr>
          <w:rFonts w:ascii="Arial" w:hAnsi="Arial" w:cs="Arial"/>
        </w:rPr>
      </w:pPr>
    </w:p>
    <w:p w:rsidR="00710083" w:rsidRPr="00710083" w:rsidRDefault="00710083" w:rsidP="00710083">
      <w:pPr>
        <w:spacing w:after="0"/>
        <w:rPr>
          <w:rFonts w:ascii="Arial" w:hAnsi="Arial" w:cs="Arial"/>
          <w:sz w:val="16"/>
          <w:szCs w:val="16"/>
        </w:rPr>
      </w:pPr>
      <w:r w:rsidRPr="00710083">
        <w:rPr>
          <w:rFonts w:ascii="Arial" w:hAnsi="Arial" w:cs="Arial"/>
          <w:sz w:val="16"/>
          <w:szCs w:val="16"/>
        </w:rPr>
        <w:t xml:space="preserve">Proyectó: Gloria Arias – </w:t>
      </w:r>
      <w:proofErr w:type="spellStart"/>
      <w:r w:rsidRPr="00710083">
        <w:rPr>
          <w:rFonts w:ascii="Arial" w:hAnsi="Arial" w:cs="Arial"/>
          <w:sz w:val="16"/>
          <w:szCs w:val="16"/>
        </w:rPr>
        <w:t>Aux</w:t>
      </w:r>
      <w:proofErr w:type="spellEnd"/>
      <w:r w:rsidRPr="00710083">
        <w:rPr>
          <w:rFonts w:ascii="Arial" w:hAnsi="Arial" w:cs="Arial"/>
          <w:sz w:val="16"/>
          <w:szCs w:val="16"/>
        </w:rPr>
        <w:t xml:space="preserve">. </w:t>
      </w:r>
      <w:proofErr w:type="spellStart"/>
      <w:r w:rsidRPr="00710083">
        <w:rPr>
          <w:rFonts w:ascii="Arial" w:hAnsi="Arial" w:cs="Arial"/>
          <w:sz w:val="16"/>
          <w:szCs w:val="16"/>
        </w:rPr>
        <w:t>Admvo</w:t>
      </w:r>
      <w:proofErr w:type="spellEnd"/>
    </w:p>
    <w:p w:rsidR="00710083" w:rsidRPr="00710083" w:rsidRDefault="00710083" w:rsidP="00710083">
      <w:pPr>
        <w:spacing w:after="0"/>
        <w:rPr>
          <w:rFonts w:ascii="Arial" w:hAnsi="Arial" w:cs="Arial"/>
          <w:sz w:val="16"/>
          <w:szCs w:val="16"/>
        </w:rPr>
      </w:pPr>
      <w:r w:rsidRPr="00710083">
        <w:rPr>
          <w:rFonts w:ascii="Arial" w:hAnsi="Arial" w:cs="Arial"/>
          <w:sz w:val="16"/>
          <w:szCs w:val="16"/>
        </w:rPr>
        <w:t xml:space="preserve">Revisó: </w:t>
      </w:r>
      <w:proofErr w:type="spellStart"/>
      <w:r w:rsidRPr="00710083">
        <w:rPr>
          <w:rFonts w:ascii="Arial" w:hAnsi="Arial" w:cs="Arial"/>
          <w:sz w:val="16"/>
          <w:szCs w:val="16"/>
        </w:rPr>
        <w:t>Rosemberg</w:t>
      </w:r>
      <w:proofErr w:type="spellEnd"/>
      <w:r w:rsidRPr="00710083">
        <w:rPr>
          <w:rFonts w:ascii="Arial" w:hAnsi="Arial" w:cs="Arial"/>
          <w:sz w:val="16"/>
          <w:szCs w:val="16"/>
        </w:rPr>
        <w:t xml:space="preserve"> Castellanos – Asesor Despacho</w:t>
      </w:r>
    </w:p>
    <w:p w:rsidR="00710083" w:rsidRPr="00710083" w:rsidRDefault="00710083" w:rsidP="00710083">
      <w:pPr>
        <w:spacing w:after="0"/>
        <w:rPr>
          <w:rFonts w:ascii="Arial" w:hAnsi="Arial" w:cs="Arial"/>
          <w:sz w:val="16"/>
          <w:szCs w:val="16"/>
        </w:rPr>
      </w:pPr>
      <w:r w:rsidRPr="00710083">
        <w:rPr>
          <w:rFonts w:ascii="Arial" w:hAnsi="Arial" w:cs="Arial"/>
          <w:sz w:val="16"/>
          <w:szCs w:val="16"/>
        </w:rPr>
        <w:t xml:space="preserve">Aprobó: </w:t>
      </w:r>
      <w:proofErr w:type="spellStart"/>
      <w:r w:rsidRPr="00710083">
        <w:rPr>
          <w:rFonts w:ascii="Arial" w:hAnsi="Arial" w:cs="Arial"/>
          <w:sz w:val="16"/>
          <w:szCs w:val="16"/>
        </w:rPr>
        <w:t>Rosemberg</w:t>
      </w:r>
      <w:proofErr w:type="spellEnd"/>
      <w:r w:rsidRPr="00710083">
        <w:rPr>
          <w:rFonts w:ascii="Arial" w:hAnsi="Arial" w:cs="Arial"/>
          <w:sz w:val="16"/>
          <w:szCs w:val="16"/>
        </w:rPr>
        <w:t xml:space="preserve"> Castellanos – Asesor Despacho</w:t>
      </w:r>
    </w:p>
    <w:p w:rsidR="00710083" w:rsidRPr="00710083" w:rsidRDefault="00710083" w:rsidP="00710083">
      <w:pPr>
        <w:spacing w:after="0"/>
        <w:jc w:val="both"/>
        <w:rPr>
          <w:rFonts w:ascii="Arial" w:hAnsi="Arial" w:cs="Arial"/>
          <w:sz w:val="16"/>
          <w:szCs w:val="16"/>
        </w:rPr>
      </w:pPr>
      <w:r w:rsidRPr="00710083">
        <w:rPr>
          <w:rFonts w:ascii="Arial" w:hAnsi="Arial" w:cs="Arial"/>
          <w:sz w:val="16"/>
          <w:szCs w:val="16"/>
        </w:rPr>
        <w:t>Diana Carolina Zárate Pérez – Asesora Despacho-Código 105 Grado 07</w:t>
      </w:r>
    </w:p>
    <w:p w:rsidR="00710083" w:rsidRPr="00710083" w:rsidRDefault="00710083" w:rsidP="00710083">
      <w:pPr>
        <w:pStyle w:val="Prrafodelista"/>
        <w:spacing w:after="0" w:line="240" w:lineRule="auto"/>
        <w:ind w:left="0" w:right="-144"/>
        <w:jc w:val="both"/>
        <w:rPr>
          <w:rFonts w:ascii="Arial" w:hAnsi="Arial" w:cs="Arial"/>
          <w:b/>
          <w:color w:val="000000" w:themeColor="text1"/>
          <w:sz w:val="24"/>
          <w:szCs w:val="24"/>
        </w:rPr>
      </w:pPr>
    </w:p>
    <w:p w:rsidR="00710083" w:rsidRDefault="00710083" w:rsidP="00710083">
      <w:pPr>
        <w:pStyle w:val="Prrafodelista"/>
        <w:spacing w:after="0" w:line="240" w:lineRule="auto"/>
        <w:ind w:left="0" w:right="-144"/>
        <w:jc w:val="both"/>
        <w:rPr>
          <w:rFonts w:ascii="Arial" w:hAnsi="Arial" w:cs="Arial"/>
          <w:b/>
          <w:color w:val="000000" w:themeColor="text1"/>
          <w:sz w:val="24"/>
          <w:szCs w:val="24"/>
          <w:lang w:val="es-CO"/>
        </w:rPr>
      </w:pPr>
    </w:p>
    <w:p w:rsidR="00FA7A00" w:rsidRDefault="00710083" w:rsidP="003C1E26">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 xml:space="preserve">Pregunta </w:t>
      </w:r>
      <w:r w:rsidR="00FA7A00" w:rsidRPr="00B45050">
        <w:rPr>
          <w:rFonts w:ascii="Arial" w:hAnsi="Arial" w:cs="Arial"/>
          <w:b/>
          <w:color w:val="000000" w:themeColor="text1"/>
          <w:sz w:val="24"/>
          <w:szCs w:val="24"/>
          <w:lang w:val="es-CO"/>
        </w:rPr>
        <w:t>14.</w:t>
      </w:r>
    </w:p>
    <w:p w:rsidR="00802467" w:rsidRDefault="00802467" w:rsidP="00050979">
      <w:pPr>
        <w:pStyle w:val="Prrafodelista"/>
        <w:spacing w:after="0" w:line="240" w:lineRule="auto"/>
        <w:ind w:left="0" w:right="-144"/>
        <w:jc w:val="both"/>
        <w:rPr>
          <w:rFonts w:ascii="Arial" w:hAnsi="Arial" w:cs="Arial"/>
          <w:b/>
          <w:color w:val="000000" w:themeColor="text1"/>
          <w:sz w:val="24"/>
          <w:szCs w:val="24"/>
          <w:lang w:val="es-CO"/>
        </w:rPr>
      </w:pPr>
    </w:p>
    <w:p w:rsidR="00802467" w:rsidRPr="00B45050" w:rsidRDefault="00802467" w:rsidP="00050979">
      <w:pPr>
        <w:pStyle w:val="Prrafodelista"/>
        <w:spacing w:after="0" w:line="240" w:lineRule="auto"/>
        <w:ind w:left="0" w:right="-144"/>
        <w:jc w:val="both"/>
        <w:rPr>
          <w:rFonts w:ascii="Arial" w:hAnsi="Arial" w:cs="Arial"/>
          <w:b/>
          <w:color w:val="000000" w:themeColor="text1"/>
          <w:sz w:val="24"/>
          <w:szCs w:val="24"/>
          <w:lang w:val="es-CO"/>
        </w:rPr>
      </w:pPr>
      <w:r w:rsidRPr="00802467">
        <w:rPr>
          <w:rFonts w:ascii="Arial" w:hAnsi="Arial" w:cs="Arial"/>
          <w:b/>
          <w:color w:val="000000" w:themeColor="text1"/>
          <w:sz w:val="24"/>
          <w:szCs w:val="24"/>
          <w:lang w:val="es-CO"/>
        </w:rPr>
        <w:t>La inseguridad en el parque del Voto Nacional</w:t>
      </w:r>
      <w:r>
        <w:rPr>
          <w:rFonts w:ascii="Arial" w:hAnsi="Arial" w:cs="Arial"/>
          <w:b/>
          <w:color w:val="000000" w:themeColor="text1"/>
          <w:sz w:val="24"/>
          <w:szCs w:val="24"/>
          <w:lang w:val="es-CO"/>
        </w:rPr>
        <w:t>.</w:t>
      </w:r>
    </w:p>
    <w:p w:rsidR="00FA7A00" w:rsidRPr="00B45050" w:rsidRDefault="00FA7A00" w:rsidP="00050979">
      <w:pPr>
        <w:spacing w:after="0" w:line="240" w:lineRule="auto"/>
        <w:ind w:right="-144"/>
        <w:jc w:val="both"/>
        <w:rPr>
          <w:rFonts w:ascii="Arial" w:eastAsia="Calibri" w:hAnsi="Arial" w:cs="Arial"/>
          <w:bCs/>
          <w:color w:val="000000"/>
          <w:sz w:val="24"/>
          <w:szCs w:val="24"/>
          <w:shd w:val="clear" w:color="auto" w:fill="FFFFFF"/>
          <w:lang w:val="es-CO"/>
        </w:rPr>
      </w:pPr>
    </w:p>
    <w:p w:rsidR="00802467" w:rsidRDefault="00802467" w:rsidP="00050979">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Respuesta:</w:t>
      </w:r>
    </w:p>
    <w:p w:rsidR="00802467" w:rsidRDefault="00802467" w:rsidP="00050979">
      <w:pPr>
        <w:spacing w:after="0" w:line="240" w:lineRule="auto"/>
        <w:ind w:right="-144"/>
        <w:jc w:val="both"/>
        <w:rPr>
          <w:rFonts w:ascii="Arial" w:eastAsia="Calibri" w:hAnsi="Arial" w:cs="Arial"/>
          <w:bCs/>
          <w:color w:val="000000"/>
          <w:sz w:val="24"/>
          <w:szCs w:val="24"/>
          <w:shd w:val="clear" w:color="auto" w:fill="FFFFFF"/>
          <w:lang w:val="es-CO"/>
        </w:rPr>
      </w:pPr>
    </w:p>
    <w:p w:rsidR="00FA7A00" w:rsidRPr="00B45050" w:rsidRDefault="00FA7A00" w:rsidP="00050979">
      <w:pPr>
        <w:spacing w:after="0" w:line="240" w:lineRule="auto"/>
        <w:ind w:right="-144"/>
        <w:jc w:val="both"/>
        <w:rPr>
          <w:rFonts w:ascii="Arial" w:eastAsia="Calibri" w:hAnsi="Arial" w:cs="Arial"/>
          <w:bCs/>
          <w:color w:val="000000"/>
          <w:sz w:val="24"/>
          <w:szCs w:val="24"/>
          <w:shd w:val="clear" w:color="auto" w:fill="FFFFFF"/>
          <w:lang w:val="es-CO"/>
        </w:rPr>
      </w:pPr>
      <w:r w:rsidRPr="00B45050">
        <w:rPr>
          <w:rFonts w:ascii="Arial" w:eastAsia="Calibri" w:hAnsi="Arial" w:cs="Arial"/>
          <w:bCs/>
          <w:color w:val="000000"/>
          <w:sz w:val="24"/>
          <w:szCs w:val="24"/>
          <w:shd w:val="clear" w:color="auto" w:fill="FFFFFF"/>
          <w:lang w:val="es-CO"/>
        </w:rPr>
        <w:t xml:space="preserve">Con relación a lo anterior, le informamos que el Plan Distrital de Desarrollo "Bogotá Mejor Para Todos" resalta dentro del sector correspondiente a seguridad, convivencia y justicia la importancia de trabajar con un enfoque territorial. Razón por la cual la Secretaría Distrital de Seguridad, Convivencia y Justicia cuenta con un equipo territorial dispuesto para la localidad de Los Mártires conformado por un (1) enlace local de seguridad y dos (2) gestores territoriales, que permite implementar estrategias de prevención y control del delito y de mejoramiento de la percepción de seguridad en las </w:t>
      </w:r>
      <w:r w:rsidRPr="00B45050">
        <w:rPr>
          <w:rFonts w:ascii="Arial" w:eastAsia="Calibri" w:hAnsi="Arial" w:cs="Arial"/>
          <w:bCs/>
          <w:color w:val="000000"/>
          <w:sz w:val="24"/>
          <w:szCs w:val="24"/>
          <w:shd w:val="clear" w:color="auto" w:fill="FFFFFF"/>
          <w:lang w:val="es-CO"/>
        </w:rPr>
        <w:lastRenderedPageBreak/>
        <w:t xml:space="preserve">localidades, además de trabajar de manera articulada con la Estación de Policía y la Alcaldía Local para llevar a cabo acciones que permitan mitigar la ocurrencia de delitos. </w:t>
      </w:r>
    </w:p>
    <w:p w:rsidR="00FA7A00" w:rsidRPr="00B45050" w:rsidRDefault="00FA7A00" w:rsidP="00050979">
      <w:pPr>
        <w:spacing w:after="0" w:line="240" w:lineRule="auto"/>
        <w:ind w:right="-144"/>
        <w:jc w:val="both"/>
        <w:rPr>
          <w:rFonts w:ascii="Arial" w:eastAsia="Calibri" w:hAnsi="Arial" w:cs="Arial"/>
          <w:bCs/>
          <w:color w:val="000000"/>
          <w:sz w:val="24"/>
          <w:szCs w:val="24"/>
          <w:shd w:val="clear" w:color="auto" w:fill="FFFFFF"/>
          <w:lang w:val="es-CO"/>
        </w:rPr>
      </w:pPr>
    </w:p>
    <w:p w:rsidR="00FA7A00" w:rsidRPr="00B45050" w:rsidRDefault="00FA7A00" w:rsidP="00050979">
      <w:pPr>
        <w:spacing w:after="0" w:line="240" w:lineRule="auto"/>
        <w:ind w:right="-144"/>
        <w:jc w:val="both"/>
        <w:rPr>
          <w:rFonts w:ascii="Arial" w:eastAsia="Calibri" w:hAnsi="Arial" w:cs="Arial"/>
          <w:bCs/>
          <w:color w:val="000000"/>
          <w:sz w:val="24"/>
          <w:szCs w:val="24"/>
          <w:shd w:val="clear" w:color="auto" w:fill="FFFFFF"/>
          <w:lang w:val="es-CO"/>
        </w:rPr>
      </w:pPr>
      <w:r w:rsidRPr="00B45050">
        <w:rPr>
          <w:rFonts w:ascii="Arial" w:eastAsia="Calibri" w:hAnsi="Arial" w:cs="Arial"/>
          <w:bCs/>
          <w:color w:val="000000"/>
          <w:sz w:val="24"/>
          <w:szCs w:val="24"/>
          <w:shd w:val="clear" w:color="auto" w:fill="FFFFFF"/>
          <w:lang w:val="es-CO"/>
        </w:rPr>
        <w:t>En este contexto, le informamos que la Estación XIV de Policía en acompañamiento del equipo territorial de esta Secretaría realizó dos (2) actividades de Inspección, Vigilancia y Control –IVC- en el sector que menciona en su solicitud, donde se obtuvo como resultado el sellamiento de seis (6) establecimientos dedicados a la venta y consumo de bebidas alcohólicas. Adicionalmente, el personal de la policía realizó proceso de judicialización a dos (2) personas por el porte y venta de alucinógenos.</w:t>
      </w:r>
    </w:p>
    <w:p w:rsidR="00FA7A00" w:rsidRPr="00B45050" w:rsidRDefault="00FA7A00" w:rsidP="00050979">
      <w:pPr>
        <w:spacing w:after="0" w:line="240" w:lineRule="auto"/>
        <w:ind w:right="-144"/>
        <w:jc w:val="both"/>
        <w:rPr>
          <w:rFonts w:ascii="Arial" w:eastAsia="Calibri" w:hAnsi="Arial" w:cs="Arial"/>
          <w:bCs/>
          <w:color w:val="000000"/>
          <w:sz w:val="24"/>
          <w:szCs w:val="24"/>
          <w:shd w:val="clear" w:color="auto" w:fill="FFFFFF"/>
          <w:lang w:val="es-CO"/>
        </w:rPr>
      </w:pPr>
    </w:p>
    <w:p w:rsidR="00B51F88" w:rsidRPr="00B45050" w:rsidRDefault="00FA7A00" w:rsidP="00050979">
      <w:pPr>
        <w:spacing w:after="0" w:line="240" w:lineRule="auto"/>
        <w:ind w:right="-144"/>
        <w:jc w:val="both"/>
        <w:rPr>
          <w:rFonts w:ascii="Arial" w:eastAsia="Calibri" w:hAnsi="Arial" w:cs="Arial"/>
          <w:bCs/>
          <w:color w:val="000000"/>
          <w:sz w:val="24"/>
          <w:szCs w:val="24"/>
          <w:shd w:val="clear" w:color="auto" w:fill="FFFFFF"/>
          <w:lang w:val="es-CO"/>
        </w:rPr>
      </w:pPr>
      <w:r w:rsidRPr="00B45050">
        <w:rPr>
          <w:rFonts w:ascii="Arial" w:eastAsia="Calibri" w:hAnsi="Arial" w:cs="Arial"/>
          <w:bCs/>
          <w:color w:val="000000"/>
          <w:sz w:val="24"/>
          <w:szCs w:val="24"/>
          <w:shd w:val="clear" w:color="auto" w:fill="FFFFFF"/>
          <w:lang w:val="es-CO"/>
        </w:rPr>
        <w:t>Agradecemos su interés por hacer parte activa de la seguridad de la ciudad y a su vez ratificamos, la prioridad que reviste para la Administración Distrital la construcción permanente de un mejor bienestar para sus ciudadanos.</w:t>
      </w:r>
    </w:p>
    <w:p w:rsidR="00FA7A00" w:rsidRPr="00B45050" w:rsidRDefault="00FA7A00" w:rsidP="00050979">
      <w:pPr>
        <w:spacing w:after="0" w:line="240" w:lineRule="auto"/>
        <w:ind w:right="-144"/>
        <w:jc w:val="both"/>
        <w:rPr>
          <w:rFonts w:ascii="Arial" w:hAnsi="Arial" w:cs="Arial"/>
          <w:color w:val="000000" w:themeColor="text1"/>
          <w:sz w:val="24"/>
          <w:szCs w:val="24"/>
          <w:lang w:val="es-CO"/>
        </w:rPr>
      </w:pPr>
    </w:p>
    <w:p w:rsidR="00FA7A00" w:rsidRPr="00B45050" w:rsidRDefault="00FA7A00" w:rsidP="00050979">
      <w:pPr>
        <w:spacing w:after="0"/>
        <w:ind w:right="-144"/>
        <w:jc w:val="both"/>
        <w:rPr>
          <w:rFonts w:ascii="Arial" w:hAnsi="Arial" w:cs="Arial"/>
          <w:sz w:val="16"/>
          <w:szCs w:val="16"/>
          <w:lang w:val="es-CO"/>
        </w:rPr>
      </w:pPr>
      <w:r w:rsidRPr="00B45050">
        <w:rPr>
          <w:rFonts w:ascii="Arial" w:hAnsi="Arial" w:cs="Arial"/>
          <w:sz w:val="16"/>
          <w:szCs w:val="16"/>
          <w:lang w:val="es-CO"/>
        </w:rPr>
        <w:t>Proyectó: Eduardo O. Santos Sierra - Contratista</w:t>
      </w:r>
    </w:p>
    <w:p w:rsidR="00FA7A00" w:rsidRPr="00B45050" w:rsidRDefault="00FA7A00" w:rsidP="00050979">
      <w:pPr>
        <w:spacing w:after="0"/>
        <w:ind w:right="-144"/>
        <w:jc w:val="both"/>
        <w:rPr>
          <w:rFonts w:ascii="Arial" w:hAnsi="Arial" w:cs="Arial"/>
          <w:sz w:val="16"/>
          <w:szCs w:val="16"/>
          <w:lang w:val="es-CO"/>
        </w:rPr>
      </w:pPr>
      <w:r w:rsidRPr="00B45050">
        <w:rPr>
          <w:rFonts w:ascii="Arial" w:hAnsi="Arial" w:cs="Arial"/>
          <w:sz w:val="16"/>
          <w:szCs w:val="16"/>
          <w:lang w:val="es-CO"/>
        </w:rPr>
        <w:t>Revisó: Lorena Solano – Contratista</w:t>
      </w:r>
    </w:p>
    <w:p w:rsidR="00FA7A00" w:rsidRPr="00B45050" w:rsidRDefault="00FA7A00" w:rsidP="00050979">
      <w:pPr>
        <w:spacing w:after="0"/>
        <w:ind w:right="-144"/>
        <w:rPr>
          <w:rFonts w:ascii="Arial" w:hAnsi="Arial" w:cs="Arial"/>
          <w:sz w:val="16"/>
          <w:szCs w:val="16"/>
          <w:lang w:val="es-CO"/>
        </w:rPr>
      </w:pPr>
      <w:r w:rsidRPr="00B45050">
        <w:rPr>
          <w:rFonts w:ascii="Arial" w:hAnsi="Arial" w:cs="Arial"/>
          <w:sz w:val="16"/>
          <w:szCs w:val="16"/>
          <w:lang w:val="es-CO"/>
        </w:rPr>
        <w:t>Aprobó: Nini Mendoza-Contratista</w:t>
      </w:r>
    </w:p>
    <w:p w:rsidR="00FA7A00" w:rsidRPr="00B45050" w:rsidRDefault="00FA7A00" w:rsidP="00050979">
      <w:pPr>
        <w:spacing w:after="0"/>
        <w:ind w:right="-144"/>
        <w:jc w:val="both"/>
        <w:rPr>
          <w:rFonts w:ascii="Arial" w:hAnsi="Arial" w:cs="Arial"/>
          <w:sz w:val="16"/>
          <w:szCs w:val="16"/>
          <w:lang w:val="es-CO"/>
        </w:rPr>
      </w:pPr>
      <w:r w:rsidRPr="00B45050">
        <w:rPr>
          <w:rFonts w:ascii="Arial" w:hAnsi="Arial" w:cs="Arial"/>
          <w:sz w:val="16"/>
          <w:szCs w:val="16"/>
          <w:lang w:val="es-CO"/>
        </w:rPr>
        <w:t xml:space="preserve">Suscribió: </w:t>
      </w:r>
      <w:r w:rsidR="00EB15ED" w:rsidRPr="00B45050">
        <w:rPr>
          <w:rFonts w:ascii="Arial" w:hAnsi="Arial" w:cs="Arial"/>
          <w:sz w:val="16"/>
          <w:szCs w:val="16"/>
          <w:lang w:val="es-CO"/>
        </w:rPr>
        <w:t xml:space="preserve">Alejandra Tarazona Zambrano </w:t>
      </w:r>
      <w:r w:rsidRPr="00B45050">
        <w:rPr>
          <w:rFonts w:ascii="Arial" w:hAnsi="Arial" w:cs="Arial"/>
          <w:sz w:val="16"/>
          <w:szCs w:val="16"/>
          <w:lang w:val="es-CO"/>
        </w:rPr>
        <w:t>– Directora de Prevención y Cultura Ciudadana</w:t>
      </w:r>
    </w:p>
    <w:p w:rsidR="00FA7A00" w:rsidRPr="00B45050" w:rsidRDefault="00FA7A00" w:rsidP="00050979">
      <w:pPr>
        <w:spacing w:after="0" w:line="240" w:lineRule="auto"/>
        <w:ind w:right="-144"/>
        <w:jc w:val="both"/>
        <w:rPr>
          <w:rFonts w:ascii="Arial" w:hAnsi="Arial" w:cs="Arial"/>
          <w:color w:val="000000" w:themeColor="text1"/>
          <w:sz w:val="24"/>
          <w:szCs w:val="24"/>
          <w:lang w:val="es-CO"/>
        </w:rPr>
      </w:pPr>
    </w:p>
    <w:p w:rsidR="004539D6" w:rsidRPr="00B45050" w:rsidRDefault="004539D6" w:rsidP="00050979">
      <w:pPr>
        <w:spacing w:after="0" w:line="240" w:lineRule="auto"/>
        <w:ind w:right="-144"/>
        <w:jc w:val="both"/>
        <w:rPr>
          <w:rFonts w:ascii="Arial" w:hAnsi="Arial" w:cs="Arial"/>
          <w:color w:val="000000" w:themeColor="text1"/>
          <w:sz w:val="24"/>
          <w:szCs w:val="24"/>
          <w:lang w:val="es-CO"/>
        </w:rPr>
      </w:pPr>
    </w:p>
    <w:p w:rsidR="00BC1F46" w:rsidRDefault="00BC1F46" w:rsidP="00050979">
      <w:pPr>
        <w:spacing w:after="0" w:line="240" w:lineRule="auto"/>
        <w:ind w:right="-144"/>
        <w:jc w:val="both"/>
        <w:rPr>
          <w:rFonts w:ascii="Arial" w:hAnsi="Arial" w:cs="Arial"/>
          <w:b/>
          <w:color w:val="000000" w:themeColor="text1"/>
          <w:sz w:val="24"/>
          <w:szCs w:val="24"/>
          <w:lang w:val="es-CO"/>
        </w:rPr>
      </w:pPr>
      <w:r w:rsidRPr="00D70A51">
        <w:rPr>
          <w:rFonts w:ascii="Arial" w:hAnsi="Arial" w:cs="Arial"/>
          <w:b/>
          <w:color w:val="000000" w:themeColor="text1"/>
          <w:sz w:val="24"/>
          <w:szCs w:val="24"/>
          <w:lang w:val="es-CO"/>
        </w:rPr>
        <w:t xml:space="preserve">Pregunta </w:t>
      </w:r>
      <w:r>
        <w:rPr>
          <w:rFonts w:ascii="Arial" w:hAnsi="Arial" w:cs="Arial"/>
          <w:b/>
          <w:color w:val="000000" w:themeColor="text1"/>
          <w:sz w:val="24"/>
          <w:szCs w:val="24"/>
          <w:lang w:val="es-CO"/>
        </w:rPr>
        <w:t>15.</w:t>
      </w:r>
    </w:p>
    <w:p w:rsidR="00BC1F46" w:rsidRDefault="00BC1F46" w:rsidP="00050979">
      <w:pPr>
        <w:spacing w:after="0" w:line="240" w:lineRule="auto"/>
        <w:ind w:right="-144"/>
        <w:jc w:val="both"/>
        <w:rPr>
          <w:rFonts w:ascii="Arial" w:hAnsi="Arial" w:cs="Arial"/>
          <w:b/>
          <w:color w:val="000000" w:themeColor="text1"/>
          <w:sz w:val="24"/>
          <w:szCs w:val="24"/>
          <w:lang w:val="es-CO"/>
        </w:rPr>
      </w:pPr>
    </w:p>
    <w:p w:rsidR="00BC1F46" w:rsidRDefault="00BC1F46" w:rsidP="00050979">
      <w:pPr>
        <w:spacing w:after="0" w:line="240" w:lineRule="auto"/>
        <w:ind w:right="-144"/>
        <w:jc w:val="both"/>
        <w:rPr>
          <w:rFonts w:ascii="Arial" w:hAnsi="Arial" w:cs="Arial"/>
          <w:b/>
          <w:color w:val="000000" w:themeColor="text1"/>
          <w:sz w:val="24"/>
          <w:szCs w:val="24"/>
          <w:lang w:val="es-CO"/>
        </w:rPr>
      </w:pPr>
      <w:r w:rsidRPr="00BC1F46">
        <w:rPr>
          <w:rFonts w:ascii="Arial" w:hAnsi="Arial" w:cs="Arial"/>
          <w:b/>
          <w:color w:val="000000" w:themeColor="text1"/>
          <w:sz w:val="24"/>
          <w:szCs w:val="24"/>
          <w:lang w:val="es-CO"/>
        </w:rPr>
        <w:t>Realizar una metodología para socializar el funcionamiento de la red de apoyo de seguridad ciudadana de la Policía Nacional, cuando uno va a reportar novedades toca hacerlo por el canal interno, entonces de ésta manera no hay trazabilidad y seguimiento del acto delincuencial que esté sucediendo por parte de los integrantes de la Red de Apoyo que puedan ayudar en el proceso.</w:t>
      </w:r>
    </w:p>
    <w:p w:rsidR="00BC1F46" w:rsidRDefault="00BC1F46" w:rsidP="00050979">
      <w:pPr>
        <w:spacing w:after="0" w:line="240" w:lineRule="auto"/>
        <w:ind w:right="-144"/>
        <w:jc w:val="both"/>
        <w:rPr>
          <w:rFonts w:ascii="Arial" w:hAnsi="Arial" w:cs="Arial"/>
          <w:b/>
          <w:color w:val="000000" w:themeColor="text1"/>
          <w:sz w:val="24"/>
          <w:szCs w:val="24"/>
          <w:lang w:val="es-CO"/>
        </w:rPr>
      </w:pPr>
    </w:p>
    <w:p w:rsidR="00BC1F46" w:rsidRDefault="00BC1F46" w:rsidP="00050979">
      <w:pPr>
        <w:spacing w:after="0" w:line="240" w:lineRule="auto"/>
        <w:ind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Respuesta:</w:t>
      </w:r>
    </w:p>
    <w:p w:rsidR="00BC1F46" w:rsidRDefault="00BC1F46" w:rsidP="00050979">
      <w:pPr>
        <w:spacing w:after="0" w:line="240" w:lineRule="auto"/>
        <w:ind w:right="-144"/>
        <w:jc w:val="both"/>
        <w:rPr>
          <w:rFonts w:ascii="Arial" w:hAnsi="Arial" w:cs="Arial"/>
          <w:b/>
          <w:color w:val="000000" w:themeColor="text1"/>
          <w:sz w:val="24"/>
          <w:szCs w:val="24"/>
          <w:lang w:val="es-CO"/>
        </w:rPr>
      </w:pPr>
    </w:p>
    <w:p w:rsidR="00BC1F46" w:rsidRDefault="00BC1F46" w:rsidP="00050979">
      <w:pPr>
        <w:spacing w:after="0" w:line="240" w:lineRule="auto"/>
        <w:ind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 xml:space="preserve">Traslado Policía Metropolitana de Bogotá  - MEBOG </w:t>
      </w:r>
    </w:p>
    <w:p w:rsidR="00BC1F46" w:rsidRDefault="00BC1F46" w:rsidP="00050979">
      <w:pPr>
        <w:spacing w:after="0" w:line="240" w:lineRule="auto"/>
        <w:ind w:right="-144"/>
        <w:jc w:val="both"/>
        <w:rPr>
          <w:noProof/>
          <w:lang w:val="es-CO" w:eastAsia="es-CO"/>
        </w:rPr>
      </w:pPr>
    </w:p>
    <w:p w:rsidR="00BC1F46" w:rsidRDefault="00BC1F46" w:rsidP="00050979">
      <w:pPr>
        <w:spacing w:after="0" w:line="240" w:lineRule="auto"/>
        <w:ind w:right="-144"/>
        <w:jc w:val="both"/>
        <w:rPr>
          <w:rFonts w:ascii="Arial" w:hAnsi="Arial" w:cs="Arial"/>
          <w:b/>
          <w:color w:val="000000" w:themeColor="text1"/>
          <w:sz w:val="24"/>
          <w:szCs w:val="24"/>
          <w:lang w:val="es-CO"/>
        </w:rPr>
      </w:pPr>
      <w:r>
        <w:rPr>
          <w:noProof/>
          <w:lang w:eastAsia="es-ES"/>
        </w:rPr>
        <w:lastRenderedPageBreak/>
        <w:drawing>
          <wp:inline distT="0" distB="0" distL="0" distR="0" wp14:anchorId="64CC57DC" wp14:editId="1469B1E7">
            <wp:extent cx="5762625" cy="4225925"/>
            <wp:effectExtent l="0" t="0" r="952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901" t="13826" r="30043" b="11748"/>
                    <a:stretch/>
                  </pic:blipFill>
                  <pic:spPr bwMode="auto">
                    <a:xfrm>
                      <a:off x="0" y="0"/>
                      <a:ext cx="5762625" cy="4225925"/>
                    </a:xfrm>
                    <a:prstGeom prst="rect">
                      <a:avLst/>
                    </a:prstGeom>
                    <a:ln>
                      <a:noFill/>
                    </a:ln>
                    <a:extLst>
                      <a:ext uri="{53640926-AAD7-44D8-BBD7-CCE9431645EC}">
                        <a14:shadowObscured xmlns:a14="http://schemas.microsoft.com/office/drawing/2010/main"/>
                      </a:ext>
                    </a:extLst>
                  </pic:spPr>
                </pic:pic>
              </a:graphicData>
            </a:graphic>
          </wp:inline>
        </w:drawing>
      </w:r>
    </w:p>
    <w:p w:rsidR="00BC1F46" w:rsidRDefault="00BC1F46" w:rsidP="00050979">
      <w:pPr>
        <w:spacing w:after="0" w:line="240" w:lineRule="auto"/>
        <w:ind w:right="-144"/>
        <w:jc w:val="both"/>
        <w:rPr>
          <w:rFonts w:ascii="Arial" w:hAnsi="Arial" w:cs="Arial"/>
          <w:b/>
          <w:color w:val="000000" w:themeColor="text1"/>
          <w:sz w:val="24"/>
          <w:szCs w:val="24"/>
          <w:lang w:val="es-CO"/>
        </w:rPr>
      </w:pPr>
    </w:p>
    <w:p w:rsidR="00BC1F46" w:rsidRDefault="00BC1F46" w:rsidP="00050979">
      <w:pPr>
        <w:spacing w:after="0" w:line="240" w:lineRule="auto"/>
        <w:ind w:right="-144"/>
        <w:jc w:val="both"/>
        <w:rPr>
          <w:rFonts w:ascii="Arial" w:hAnsi="Arial" w:cs="Arial"/>
          <w:b/>
          <w:color w:val="000000" w:themeColor="text1"/>
          <w:sz w:val="24"/>
          <w:szCs w:val="24"/>
          <w:lang w:val="es-CO"/>
        </w:rPr>
      </w:pPr>
    </w:p>
    <w:p w:rsidR="00BC1F46" w:rsidRDefault="00BC1F46" w:rsidP="00050979">
      <w:pPr>
        <w:spacing w:after="0" w:line="240" w:lineRule="auto"/>
        <w:ind w:right="-144"/>
        <w:jc w:val="both"/>
        <w:rPr>
          <w:rFonts w:ascii="Arial" w:hAnsi="Arial" w:cs="Arial"/>
          <w:b/>
          <w:color w:val="000000" w:themeColor="text1"/>
          <w:sz w:val="24"/>
          <w:szCs w:val="24"/>
          <w:lang w:val="es-CO"/>
        </w:rPr>
      </w:pPr>
    </w:p>
    <w:p w:rsidR="00BC1F46" w:rsidRDefault="00D70A51" w:rsidP="00050979">
      <w:pPr>
        <w:spacing w:after="0" w:line="240" w:lineRule="auto"/>
        <w:ind w:right="-144"/>
        <w:jc w:val="both"/>
        <w:rPr>
          <w:rFonts w:ascii="Arial" w:hAnsi="Arial" w:cs="Arial"/>
          <w:b/>
          <w:color w:val="000000" w:themeColor="text1"/>
          <w:sz w:val="24"/>
          <w:szCs w:val="24"/>
          <w:lang w:val="es-CO"/>
        </w:rPr>
      </w:pPr>
      <w:r w:rsidRPr="00D70A51">
        <w:rPr>
          <w:rFonts w:ascii="Arial" w:hAnsi="Arial" w:cs="Arial"/>
          <w:b/>
          <w:color w:val="000000" w:themeColor="text1"/>
          <w:sz w:val="24"/>
          <w:szCs w:val="24"/>
          <w:lang w:val="es-CO"/>
        </w:rPr>
        <w:t xml:space="preserve">Pregunta </w:t>
      </w:r>
      <w:r w:rsidR="00BC1F46">
        <w:rPr>
          <w:rFonts w:ascii="Arial" w:hAnsi="Arial" w:cs="Arial"/>
          <w:b/>
          <w:color w:val="000000" w:themeColor="text1"/>
          <w:sz w:val="24"/>
          <w:szCs w:val="24"/>
          <w:lang w:val="es-CO"/>
        </w:rPr>
        <w:t>16.</w:t>
      </w:r>
    </w:p>
    <w:p w:rsidR="00BC1F46" w:rsidRDefault="00BC1F46" w:rsidP="00050979">
      <w:pPr>
        <w:spacing w:after="0" w:line="240" w:lineRule="auto"/>
        <w:ind w:right="-144"/>
        <w:jc w:val="both"/>
        <w:rPr>
          <w:rFonts w:ascii="Arial" w:hAnsi="Arial" w:cs="Arial"/>
          <w:b/>
          <w:color w:val="000000" w:themeColor="text1"/>
          <w:sz w:val="24"/>
          <w:szCs w:val="24"/>
          <w:lang w:val="es-CO"/>
        </w:rPr>
      </w:pPr>
    </w:p>
    <w:p w:rsidR="00BC1F46" w:rsidRPr="00BC1F46" w:rsidRDefault="00BC1F46" w:rsidP="00BC1F46">
      <w:pPr>
        <w:spacing w:after="0" w:line="240" w:lineRule="auto"/>
        <w:ind w:right="-144"/>
        <w:jc w:val="both"/>
        <w:rPr>
          <w:rFonts w:ascii="Arial" w:hAnsi="Arial" w:cs="Arial"/>
          <w:b/>
          <w:color w:val="000000" w:themeColor="text1"/>
          <w:sz w:val="24"/>
          <w:szCs w:val="24"/>
          <w:lang w:val="es-CO"/>
        </w:rPr>
      </w:pPr>
      <w:r w:rsidRPr="00BC1F46">
        <w:rPr>
          <w:rFonts w:ascii="Arial" w:hAnsi="Arial" w:cs="Arial"/>
          <w:b/>
          <w:color w:val="000000" w:themeColor="text1"/>
          <w:sz w:val="24"/>
          <w:szCs w:val="24"/>
          <w:lang w:val="es-CO"/>
        </w:rPr>
        <w:t>Informar a la comunidad sobre el proceso para acceder a algún video de vigilancia.</w:t>
      </w:r>
    </w:p>
    <w:p w:rsidR="00BC1F46" w:rsidRPr="00BC1F46" w:rsidRDefault="00BC1F46" w:rsidP="00BC1F46">
      <w:pPr>
        <w:spacing w:after="0" w:line="240" w:lineRule="auto"/>
        <w:ind w:right="-144"/>
        <w:jc w:val="both"/>
        <w:rPr>
          <w:rFonts w:ascii="Arial" w:hAnsi="Arial" w:cs="Arial"/>
          <w:b/>
          <w:color w:val="000000" w:themeColor="text1"/>
          <w:sz w:val="24"/>
          <w:szCs w:val="24"/>
          <w:lang w:val="es-CO"/>
        </w:rPr>
      </w:pPr>
    </w:p>
    <w:p w:rsidR="00BC1F46" w:rsidRPr="00BC1F46" w:rsidRDefault="00BC1F46" w:rsidP="00BC1F46">
      <w:pPr>
        <w:spacing w:after="0" w:line="240" w:lineRule="auto"/>
        <w:ind w:right="-144"/>
        <w:jc w:val="both"/>
        <w:rPr>
          <w:rFonts w:ascii="Arial" w:hAnsi="Arial" w:cs="Arial"/>
          <w:b/>
          <w:color w:val="000000" w:themeColor="text1"/>
          <w:sz w:val="24"/>
          <w:szCs w:val="24"/>
          <w:lang w:val="es-CO"/>
        </w:rPr>
      </w:pPr>
      <w:r w:rsidRPr="00BC1F46">
        <w:rPr>
          <w:rFonts w:ascii="Arial" w:hAnsi="Arial" w:cs="Arial"/>
          <w:b/>
          <w:color w:val="000000" w:themeColor="text1"/>
          <w:sz w:val="24"/>
          <w:szCs w:val="24"/>
          <w:lang w:val="es-CO"/>
        </w:rPr>
        <w:t>Mantenimiento preventivo para evitar daños inesperados.</w:t>
      </w:r>
    </w:p>
    <w:p w:rsidR="00BC1F46" w:rsidRPr="00BC1F46" w:rsidRDefault="00BC1F46" w:rsidP="00BC1F46">
      <w:pPr>
        <w:spacing w:after="0" w:line="240" w:lineRule="auto"/>
        <w:ind w:right="-144"/>
        <w:jc w:val="both"/>
        <w:rPr>
          <w:rFonts w:ascii="Arial" w:hAnsi="Arial" w:cs="Arial"/>
          <w:b/>
          <w:color w:val="000000" w:themeColor="text1"/>
          <w:sz w:val="24"/>
          <w:szCs w:val="24"/>
          <w:lang w:val="es-CO"/>
        </w:rPr>
      </w:pPr>
    </w:p>
    <w:p w:rsidR="00BC1F46" w:rsidRDefault="00BC1F46" w:rsidP="00BC1F46">
      <w:pPr>
        <w:spacing w:after="0" w:line="240" w:lineRule="auto"/>
        <w:ind w:right="-144"/>
        <w:jc w:val="both"/>
        <w:rPr>
          <w:rFonts w:ascii="Arial" w:hAnsi="Arial" w:cs="Arial"/>
          <w:b/>
          <w:color w:val="000000" w:themeColor="text1"/>
          <w:sz w:val="24"/>
          <w:szCs w:val="24"/>
          <w:lang w:val="es-CO"/>
        </w:rPr>
      </w:pPr>
      <w:r w:rsidRPr="00BC1F46">
        <w:rPr>
          <w:rFonts w:ascii="Arial" w:hAnsi="Arial" w:cs="Arial"/>
          <w:b/>
          <w:color w:val="000000" w:themeColor="text1"/>
          <w:sz w:val="24"/>
          <w:szCs w:val="24"/>
          <w:lang w:val="es-CO"/>
        </w:rPr>
        <w:t>Utilizar recintos cerrados para evitar interferencias en la comunicación.</w:t>
      </w:r>
    </w:p>
    <w:p w:rsidR="00BC1F46" w:rsidRDefault="00BC1F46" w:rsidP="00050979">
      <w:pPr>
        <w:spacing w:after="0" w:line="240" w:lineRule="auto"/>
        <w:ind w:right="-144"/>
        <w:jc w:val="both"/>
        <w:rPr>
          <w:rFonts w:ascii="Arial" w:hAnsi="Arial" w:cs="Arial"/>
          <w:b/>
          <w:color w:val="000000" w:themeColor="text1"/>
          <w:sz w:val="24"/>
          <w:szCs w:val="24"/>
          <w:lang w:val="es-CO"/>
        </w:rPr>
      </w:pPr>
    </w:p>
    <w:p w:rsidR="00BC1F46" w:rsidRDefault="00BC1F46" w:rsidP="00050979">
      <w:pPr>
        <w:spacing w:after="0" w:line="240" w:lineRule="auto"/>
        <w:ind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Respuesta:</w:t>
      </w:r>
    </w:p>
    <w:p w:rsidR="00BC1F46" w:rsidRDefault="00BC1F46" w:rsidP="00050979">
      <w:pPr>
        <w:spacing w:after="0" w:line="240" w:lineRule="auto"/>
        <w:ind w:right="-144"/>
        <w:jc w:val="both"/>
        <w:rPr>
          <w:rFonts w:ascii="Arial" w:hAnsi="Arial" w:cs="Arial"/>
          <w:b/>
          <w:color w:val="000000" w:themeColor="text1"/>
          <w:sz w:val="24"/>
          <w:szCs w:val="24"/>
          <w:lang w:val="es-CO"/>
        </w:rPr>
      </w:pPr>
    </w:p>
    <w:p w:rsidR="00A95C18" w:rsidRPr="00A95C18" w:rsidRDefault="00A95C18" w:rsidP="00A95C18">
      <w:pPr>
        <w:spacing w:after="0"/>
        <w:jc w:val="both"/>
        <w:rPr>
          <w:rFonts w:ascii="Arial" w:hAnsi="Arial" w:cs="Arial"/>
          <w:sz w:val="24"/>
          <w:szCs w:val="24"/>
        </w:rPr>
      </w:pPr>
      <w:r w:rsidRPr="00A95C18">
        <w:rPr>
          <w:rFonts w:ascii="Arial" w:eastAsia="Calibri" w:hAnsi="Arial" w:cs="Arial"/>
          <w:sz w:val="24"/>
          <w:szCs w:val="24"/>
        </w:rPr>
        <w:t>me permito informarle que, las</w:t>
      </w:r>
      <w:r w:rsidRPr="00A95C18">
        <w:rPr>
          <w:rFonts w:ascii="Arial" w:hAnsi="Arial" w:cs="Arial"/>
          <w:color w:val="212121"/>
          <w:sz w:val="24"/>
          <w:szCs w:val="24"/>
          <w:shd w:val="clear" w:color="auto" w:fill="FFFFFF"/>
        </w:rPr>
        <w:t xml:space="preserve"> cámaras de vídeo vigilancia están monitoreadas por la Policía Metropolitana de Bogotá- MEBOG en el Centro de Comando, Control, Comunicaciones y Cómputo – C4 de Bogotá, ubicado en Bomberos Puente Aranda. En este converge la visualización y grabación de todos y cada uno de los puntos del sistema de video vigilancia, razón por la cual la solicitud de videos se debe realizar </w:t>
      </w:r>
      <w:r w:rsidRPr="00A95C18">
        <w:rPr>
          <w:rFonts w:ascii="Arial" w:hAnsi="Arial" w:cs="Arial"/>
          <w:sz w:val="24"/>
          <w:szCs w:val="24"/>
          <w:lang w:val="es-ES_tradnl" w:eastAsia="es-ES"/>
        </w:rPr>
        <w:t xml:space="preserve">ante </w:t>
      </w:r>
      <w:r w:rsidRPr="00A95C18">
        <w:rPr>
          <w:rFonts w:ascii="Arial" w:hAnsi="Arial" w:cs="Arial"/>
          <w:sz w:val="24"/>
          <w:szCs w:val="24"/>
        </w:rPr>
        <w:t>la Policía Metropolitana de Bogotá D.C</w:t>
      </w:r>
      <w:r w:rsidRPr="00A95C18">
        <w:rPr>
          <w:rFonts w:ascii="Arial" w:hAnsi="Arial" w:cs="Arial"/>
          <w:sz w:val="24"/>
          <w:szCs w:val="24"/>
          <w:lang w:val="es-ES_tradnl" w:eastAsia="es-ES"/>
        </w:rPr>
        <w:t xml:space="preserve"> siempre y cuando las cámaras de video estén instaladas con el sistema de video vigilancia de la ciudad, si las cámaras pertenecen al sistema privado de Transmilenio, se hará la solicitud a la Secretaria de Movilidad bajo lo </w:t>
      </w:r>
      <w:r w:rsidRPr="00A95C18">
        <w:rPr>
          <w:rFonts w:ascii="Arial" w:hAnsi="Arial" w:cs="Arial"/>
          <w:sz w:val="24"/>
          <w:szCs w:val="24"/>
        </w:rPr>
        <w:t>dispuesto en el Artículo 21 de la Ley 1755 de 2015.</w:t>
      </w:r>
    </w:p>
    <w:p w:rsidR="00A95C18" w:rsidRPr="00A95C18" w:rsidRDefault="00A95C18" w:rsidP="00A95C18">
      <w:pPr>
        <w:widowControl w:val="0"/>
        <w:tabs>
          <w:tab w:val="left" w:pos="8662"/>
        </w:tabs>
        <w:autoSpaceDE w:val="0"/>
        <w:autoSpaceDN w:val="0"/>
        <w:adjustRightInd w:val="0"/>
        <w:spacing w:after="0"/>
        <w:ind w:right="-22"/>
        <w:jc w:val="both"/>
        <w:rPr>
          <w:rFonts w:ascii="Arial" w:eastAsia="Calibri" w:hAnsi="Arial" w:cs="Arial"/>
          <w:sz w:val="24"/>
          <w:szCs w:val="24"/>
        </w:rPr>
      </w:pPr>
    </w:p>
    <w:p w:rsidR="00A95C18" w:rsidRPr="00A95C18" w:rsidRDefault="00A95C18" w:rsidP="00A95C18">
      <w:pPr>
        <w:widowControl w:val="0"/>
        <w:tabs>
          <w:tab w:val="left" w:pos="8662"/>
        </w:tabs>
        <w:autoSpaceDE w:val="0"/>
        <w:autoSpaceDN w:val="0"/>
        <w:adjustRightInd w:val="0"/>
        <w:spacing w:after="0"/>
        <w:ind w:right="-22"/>
        <w:jc w:val="both"/>
        <w:rPr>
          <w:rFonts w:ascii="Arial" w:eastAsia="Calibri" w:hAnsi="Arial" w:cs="Arial"/>
          <w:sz w:val="24"/>
          <w:szCs w:val="24"/>
        </w:rPr>
      </w:pPr>
      <w:r w:rsidRPr="00A95C18">
        <w:rPr>
          <w:rFonts w:ascii="Arial" w:eastAsia="Calibri" w:hAnsi="Arial" w:cs="Arial"/>
          <w:sz w:val="24"/>
          <w:szCs w:val="24"/>
        </w:rPr>
        <w:t xml:space="preserve">Por otro lado, el mantenimiento consiste en actividades técnicas preventivas, correctivas y/o de actualización a los bienes que conforman el sistema de </w:t>
      </w:r>
      <w:proofErr w:type="spellStart"/>
      <w:r w:rsidRPr="00A95C18">
        <w:rPr>
          <w:rFonts w:ascii="Arial" w:eastAsia="Calibri" w:hAnsi="Arial" w:cs="Arial"/>
          <w:sz w:val="24"/>
          <w:szCs w:val="24"/>
        </w:rPr>
        <w:t>videovigilancia</w:t>
      </w:r>
      <w:proofErr w:type="spellEnd"/>
      <w:r w:rsidRPr="00A95C18">
        <w:rPr>
          <w:rFonts w:ascii="Arial" w:eastAsia="Calibri" w:hAnsi="Arial" w:cs="Arial"/>
          <w:sz w:val="24"/>
          <w:szCs w:val="24"/>
        </w:rPr>
        <w:t xml:space="preserve"> de Bogotá, permitiendo garantizar la continuidad de la operación y visualización del sistema, teniendo en cuenta las recomendaciones técnicas de los fabricantes de los equipos, estándares y normas que aplican para tal propósito.</w:t>
      </w:r>
    </w:p>
    <w:p w:rsidR="00A95C18" w:rsidRPr="00A95C18" w:rsidRDefault="00A95C18" w:rsidP="00A95C18">
      <w:pPr>
        <w:widowControl w:val="0"/>
        <w:tabs>
          <w:tab w:val="left" w:pos="8662"/>
        </w:tabs>
        <w:autoSpaceDE w:val="0"/>
        <w:autoSpaceDN w:val="0"/>
        <w:adjustRightInd w:val="0"/>
        <w:spacing w:after="0"/>
        <w:ind w:right="-22"/>
        <w:jc w:val="both"/>
        <w:rPr>
          <w:rFonts w:ascii="Arial" w:eastAsia="Calibri" w:hAnsi="Arial" w:cs="Arial"/>
          <w:sz w:val="24"/>
          <w:szCs w:val="24"/>
        </w:rPr>
      </w:pPr>
    </w:p>
    <w:p w:rsidR="00A95C18" w:rsidRPr="000254AC" w:rsidRDefault="00A95C18" w:rsidP="00A95C18">
      <w:pPr>
        <w:spacing w:after="0"/>
        <w:jc w:val="both"/>
        <w:rPr>
          <w:rFonts w:ascii="Arial" w:hAnsi="Arial" w:cs="Arial"/>
          <w:sz w:val="21"/>
          <w:szCs w:val="21"/>
          <w:lang w:val="es-ES_tradnl"/>
        </w:rPr>
      </w:pPr>
      <w:r w:rsidRPr="00A95C18">
        <w:rPr>
          <w:rFonts w:ascii="Arial" w:hAnsi="Arial" w:cs="Arial"/>
          <w:sz w:val="24"/>
          <w:szCs w:val="24"/>
          <w:lang w:val="es-ES_tradnl"/>
        </w:rPr>
        <w:t xml:space="preserve">De antemano, agradecemos su interés por hacer parte activa de la seguridad en la ciudad. La presente respuesta se proporciona de acuerdo con los términos del artículo 28, de la Ley 1437 de 2011 </w:t>
      </w:r>
      <w:r w:rsidRPr="00A95C18">
        <w:rPr>
          <w:rFonts w:ascii="Arial" w:hAnsi="Arial" w:cs="Arial"/>
          <w:i/>
          <w:sz w:val="24"/>
          <w:szCs w:val="24"/>
          <w:lang w:val="es-ES_tradnl"/>
        </w:rPr>
        <w:t>“Por la cual se expide el Código Procedimiento Administrativo y de lo Contencioso Administrativo”,</w:t>
      </w:r>
      <w:r w:rsidRPr="00A95C18">
        <w:rPr>
          <w:rFonts w:ascii="Arial" w:hAnsi="Arial" w:cs="Arial"/>
          <w:sz w:val="24"/>
          <w:szCs w:val="24"/>
          <w:lang w:val="es-ES_tradnl"/>
        </w:rPr>
        <w:t xml:space="preserve"> modificada por la Ley 1755 de 2015, “mediante la cual se sustituye el Titulo II de la Ley 1437 de 2011”.</w:t>
      </w:r>
    </w:p>
    <w:p w:rsidR="00BC1F46" w:rsidRPr="00A95C18" w:rsidRDefault="00BC1F46" w:rsidP="00050979">
      <w:pPr>
        <w:spacing w:after="0" w:line="240" w:lineRule="auto"/>
        <w:ind w:right="-144"/>
        <w:jc w:val="both"/>
        <w:rPr>
          <w:rFonts w:ascii="Arial" w:hAnsi="Arial" w:cs="Arial"/>
          <w:b/>
          <w:color w:val="000000" w:themeColor="text1"/>
          <w:sz w:val="24"/>
          <w:szCs w:val="24"/>
          <w:lang w:val="es-ES_tradnl"/>
        </w:rPr>
      </w:pPr>
    </w:p>
    <w:p w:rsidR="00BC1F46" w:rsidRDefault="00BC1F46" w:rsidP="00050979">
      <w:pPr>
        <w:spacing w:after="0" w:line="240" w:lineRule="auto"/>
        <w:ind w:right="-144"/>
        <w:jc w:val="both"/>
        <w:rPr>
          <w:rFonts w:ascii="Arial" w:hAnsi="Arial" w:cs="Arial"/>
          <w:b/>
          <w:color w:val="000000" w:themeColor="text1"/>
          <w:sz w:val="24"/>
          <w:szCs w:val="24"/>
          <w:lang w:val="es-CO"/>
        </w:rPr>
      </w:pPr>
    </w:p>
    <w:p w:rsidR="00D70A51" w:rsidRPr="00D70A51" w:rsidRDefault="00BC1F46" w:rsidP="00050979">
      <w:pPr>
        <w:spacing w:after="0" w:line="240" w:lineRule="auto"/>
        <w:ind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 xml:space="preserve">Pregunta </w:t>
      </w:r>
      <w:r w:rsidR="00D70A51" w:rsidRPr="00D70A51">
        <w:rPr>
          <w:rFonts w:ascii="Arial" w:hAnsi="Arial" w:cs="Arial"/>
          <w:b/>
          <w:color w:val="000000" w:themeColor="text1"/>
          <w:sz w:val="24"/>
          <w:szCs w:val="24"/>
          <w:lang w:val="es-CO"/>
        </w:rPr>
        <w:t>17.</w:t>
      </w:r>
    </w:p>
    <w:p w:rsidR="00D70A51" w:rsidRPr="00D70A51" w:rsidRDefault="00D70A51" w:rsidP="00050979">
      <w:pPr>
        <w:spacing w:after="0" w:line="240" w:lineRule="auto"/>
        <w:ind w:right="-144"/>
        <w:jc w:val="both"/>
        <w:rPr>
          <w:rFonts w:ascii="Arial" w:hAnsi="Arial" w:cs="Arial"/>
          <w:b/>
          <w:color w:val="000000" w:themeColor="text1"/>
          <w:sz w:val="24"/>
          <w:szCs w:val="24"/>
          <w:lang w:val="es-CO"/>
        </w:rPr>
      </w:pPr>
    </w:p>
    <w:p w:rsidR="00D70A51" w:rsidRPr="00D70A51" w:rsidRDefault="00D70A51" w:rsidP="00050979">
      <w:pPr>
        <w:spacing w:after="0" w:line="240" w:lineRule="auto"/>
        <w:ind w:right="-144"/>
        <w:jc w:val="both"/>
        <w:rPr>
          <w:rFonts w:ascii="Arial" w:hAnsi="Arial" w:cs="Arial"/>
          <w:b/>
          <w:color w:val="000000" w:themeColor="text1"/>
          <w:sz w:val="24"/>
          <w:szCs w:val="24"/>
          <w:lang w:val="es-CO"/>
        </w:rPr>
      </w:pPr>
      <w:r w:rsidRPr="00D70A51">
        <w:rPr>
          <w:rFonts w:ascii="Arial" w:hAnsi="Arial" w:cs="Arial"/>
          <w:b/>
          <w:color w:val="000000" w:themeColor="text1"/>
          <w:sz w:val="24"/>
          <w:szCs w:val="24"/>
          <w:lang w:val="es-CO"/>
        </w:rPr>
        <w:t>Control de las bicicletas</w:t>
      </w:r>
    </w:p>
    <w:p w:rsidR="00D70A51" w:rsidRDefault="00D70A51" w:rsidP="00050979">
      <w:pPr>
        <w:spacing w:after="0" w:line="240" w:lineRule="auto"/>
        <w:ind w:right="-144"/>
        <w:jc w:val="both"/>
        <w:rPr>
          <w:rFonts w:ascii="Arial" w:hAnsi="Arial" w:cs="Arial"/>
          <w:b/>
          <w:color w:val="000000" w:themeColor="text1"/>
          <w:sz w:val="24"/>
          <w:szCs w:val="24"/>
          <w:lang w:val="es-CO"/>
        </w:rPr>
      </w:pPr>
    </w:p>
    <w:p w:rsidR="00802467" w:rsidRDefault="00802467" w:rsidP="00050979">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Respuesta:</w:t>
      </w:r>
    </w:p>
    <w:p w:rsidR="00802467" w:rsidRDefault="00802467" w:rsidP="00050979">
      <w:pPr>
        <w:spacing w:after="0"/>
        <w:ind w:right="-144"/>
        <w:jc w:val="both"/>
        <w:rPr>
          <w:rFonts w:ascii="Arial" w:eastAsia="Arial" w:hAnsi="Arial" w:cs="Arial"/>
          <w:sz w:val="24"/>
          <w:szCs w:val="24"/>
        </w:rPr>
      </w:pPr>
    </w:p>
    <w:p w:rsidR="00D70A51" w:rsidRPr="00D70A51" w:rsidRDefault="00D70A51" w:rsidP="00050979">
      <w:pPr>
        <w:spacing w:after="0"/>
        <w:ind w:right="-144"/>
        <w:jc w:val="both"/>
        <w:rPr>
          <w:rFonts w:ascii="Arial" w:hAnsi="Arial" w:cs="Arial"/>
          <w:sz w:val="24"/>
          <w:szCs w:val="24"/>
        </w:rPr>
      </w:pPr>
      <w:r w:rsidRPr="00D70A51">
        <w:rPr>
          <w:rFonts w:ascii="Arial" w:eastAsia="Arial" w:hAnsi="Arial" w:cs="Arial"/>
          <w:sz w:val="24"/>
          <w:szCs w:val="24"/>
        </w:rPr>
        <w:t>L</w:t>
      </w:r>
      <w:r w:rsidRPr="00D70A51">
        <w:rPr>
          <w:rFonts w:ascii="Arial" w:eastAsia="Arial" w:hAnsi="Arial" w:cs="Arial"/>
          <w:sz w:val="24"/>
          <w:szCs w:val="24"/>
          <w:lang w:val="es-CO"/>
        </w:rPr>
        <w:t>a Secretaría Distrital de Seguridad, Convivencia y Justicia -SDSCJ- de acuerdo con lo dispuesto en el Acuerdo Distrital No. 637 de 2016</w:t>
      </w:r>
      <w:bookmarkStart w:id="1" w:name="x__ftnref1"/>
      <w:r w:rsidRPr="00D70A51">
        <w:rPr>
          <w:rFonts w:ascii="Arial" w:eastAsia="Arial" w:hAnsi="Arial" w:cs="Arial"/>
          <w:sz w:val="24"/>
          <w:szCs w:val="24"/>
          <w:vertAlign w:val="superscript"/>
          <w:lang w:val="es-CO"/>
        </w:rPr>
        <w:footnoteReference w:id="7"/>
      </w:r>
      <w:bookmarkEnd w:id="1"/>
      <w:r w:rsidRPr="00D70A51">
        <w:rPr>
          <w:rFonts w:ascii="Arial" w:eastAsia="Arial" w:hAnsi="Arial" w:cs="Arial"/>
          <w:sz w:val="24"/>
          <w:szCs w:val="24"/>
          <w:lang w:val="es-CO"/>
        </w:rPr>
        <w:t>, en coordinación con las entidades competentes implementa programas y estrategias de prevención y control del delito encaminadas a mitigar los factores de riesgo asociados a los principales delitos y contravenciones que afectan la seguridad y convivencia de los Bogotanos.</w:t>
      </w:r>
    </w:p>
    <w:p w:rsidR="00D70A51" w:rsidRPr="00D70A51" w:rsidRDefault="00D70A51" w:rsidP="00050979">
      <w:pPr>
        <w:spacing w:after="0"/>
        <w:ind w:right="-144"/>
        <w:jc w:val="both"/>
        <w:rPr>
          <w:rFonts w:ascii="Arial" w:hAnsi="Arial" w:cs="Arial"/>
          <w:sz w:val="24"/>
          <w:szCs w:val="24"/>
        </w:rPr>
      </w:pPr>
    </w:p>
    <w:p w:rsidR="00D70A51" w:rsidRPr="00D70A51" w:rsidRDefault="00D70A51" w:rsidP="00050979">
      <w:pPr>
        <w:spacing w:after="0"/>
        <w:ind w:right="-144"/>
        <w:contextualSpacing/>
        <w:jc w:val="both"/>
        <w:rPr>
          <w:rFonts w:ascii="Arial" w:eastAsia="Arial" w:hAnsi="Arial" w:cs="Arial"/>
          <w:sz w:val="24"/>
          <w:szCs w:val="24"/>
          <w:lang w:val="es-CO"/>
        </w:rPr>
      </w:pPr>
      <w:r w:rsidRPr="00D70A51">
        <w:rPr>
          <w:rFonts w:ascii="Arial" w:hAnsi="Arial" w:cs="Arial"/>
          <w:color w:val="000000"/>
          <w:sz w:val="24"/>
          <w:szCs w:val="24"/>
          <w:lang w:eastAsia="es-ES"/>
        </w:rPr>
        <w:t>E</w:t>
      </w:r>
      <w:r w:rsidRPr="00D70A51">
        <w:rPr>
          <w:rFonts w:ascii="Arial" w:hAnsi="Arial" w:cs="Arial"/>
          <w:sz w:val="24"/>
          <w:szCs w:val="24"/>
        </w:rPr>
        <w:t xml:space="preserve">n el marco del </w:t>
      </w:r>
      <w:r w:rsidRPr="00D70A51">
        <w:rPr>
          <w:rFonts w:ascii="Arial" w:eastAsia="Arial" w:hAnsi="Arial" w:cs="Arial"/>
          <w:sz w:val="24"/>
          <w:szCs w:val="24"/>
          <w:lang w:val="es-CO"/>
        </w:rPr>
        <w:t>Plan Integral de Seguridad, Convivencia y Justicia – PISCJ</w:t>
      </w:r>
      <w:r w:rsidRPr="00D70A51">
        <w:rPr>
          <w:rStyle w:val="Refdenotaalpie"/>
          <w:rFonts w:ascii="Arial" w:eastAsia="Arial" w:hAnsi="Arial" w:cs="Arial"/>
          <w:sz w:val="24"/>
          <w:szCs w:val="24"/>
          <w:lang w:val="es-CO"/>
        </w:rPr>
        <w:footnoteReference w:id="8"/>
      </w:r>
      <w:r w:rsidRPr="00D70A51">
        <w:rPr>
          <w:rFonts w:ascii="Arial" w:eastAsia="Arial" w:hAnsi="Arial" w:cs="Arial"/>
          <w:sz w:val="24"/>
          <w:szCs w:val="24"/>
          <w:lang w:val="es-CO"/>
        </w:rPr>
        <w:t xml:space="preserve"> </w:t>
      </w:r>
      <w:r w:rsidRPr="00D70A51">
        <w:rPr>
          <w:rFonts w:ascii="Arial" w:eastAsia="Arial" w:hAnsi="Arial" w:cs="Arial"/>
          <w:color w:val="000000" w:themeColor="text1"/>
          <w:sz w:val="24"/>
          <w:szCs w:val="24"/>
          <w:lang w:val="es-CO"/>
        </w:rPr>
        <w:t>se implementan</w:t>
      </w:r>
      <w:r w:rsidRPr="00D70A51">
        <w:rPr>
          <w:rFonts w:ascii="Arial" w:eastAsia="Arial" w:hAnsi="Arial" w:cs="Arial"/>
          <w:sz w:val="24"/>
          <w:szCs w:val="24"/>
          <w:lang w:val="es-CO"/>
        </w:rPr>
        <w:t xml:space="preserve"> estrategias de prevención, basadas en la intervención oportuna de factores de riesgo asociados con los principales delitos y estrategias de control, para intervenir con efectividad sobre aquellos comportamientos que no se ajustan a la ley y que alteran la convivencia y el orden público.</w:t>
      </w:r>
    </w:p>
    <w:p w:rsidR="00D70A51" w:rsidRPr="00D70A51" w:rsidRDefault="00D70A51" w:rsidP="00050979">
      <w:pPr>
        <w:spacing w:after="0"/>
        <w:ind w:right="-144"/>
        <w:contextualSpacing/>
        <w:jc w:val="both"/>
        <w:rPr>
          <w:rFonts w:ascii="Arial" w:eastAsia="Arial" w:hAnsi="Arial" w:cs="Arial"/>
          <w:sz w:val="24"/>
          <w:szCs w:val="24"/>
          <w:lang w:val="es-CO"/>
        </w:rPr>
      </w:pPr>
    </w:p>
    <w:p w:rsidR="00D70A51" w:rsidRPr="00D70A51" w:rsidRDefault="00D70A51" w:rsidP="00050979">
      <w:pPr>
        <w:spacing w:after="0"/>
        <w:ind w:right="-144"/>
        <w:jc w:val="both"/>
        <w:rPr>
          <w:rFonts w:ascii="Arial" w:eastAsia="Arial" w:hAnsi="Arial" w:cs="Arial"/>
          <w:sz w:val="24"/>
          <w:szCs w:val="24"/>
        </w:rPr>
      </w:pPr>
      <w:r w:rsidRPr="00D70A51">
        <w:rPr>
          <w:rFonts w:ascii="Arial" w:eastAsia="Arial" w:hAnsi="Arial" w:cs="Arial"/>
          <w:sz w:val="24"/>
          <w:szCs w:val="24"/>
        </w:rPr>
        <w:t xml:space="preserve">El diseño del PISCJ para Bogotá comprendió el diagnóstico local y caracterización de las dinámicas del delito en la ciudad, junto con la formulación de acciones estratégicas enfocadas a la reducción de los delitos contra la vida, delitos contra el patrimonio y </w:t>
      </w:r>
      <w:proofErr w:type="spellStart"/>
      <w:r w:rsidRPr="00D70A51">
        <w:rPr>
          <w:rFonts w:ascii="Arial" w:eastAsia="Arial" w:hAnsi="Arial" w:cs="Arial"/>
          <w:sz w:val="24"/>
          <w:szCs w:val="24"/>
        </w:rPr>
        <w:t>microtráfico</w:t>
      </w:r>
      <w:proofErr w:type="spellEnd"/>
      <w:r w:rsidRPr="00D70A51">
        <w:rPr>
          <w:rFonts w:ascii="Arial" w:eastAsia="Arial" w:hAnsi="Arial" w:cs="Arial"/>
          <w:sz w:val="24"/>
          <w:szCs w:val="24"/>
        </w:rPr>
        <w:t>, contemplando dos líneas de implementación, siendo éstas, prevención y control del delito.</w:t>
      </w:r>
    </w:p>
    <w:p w:rsidR="00D70A51" w:rsidRPr="00D70A51" w:rsidRDefault="00D70A51" w:rsidP="00050979">
      <w:pPr>
        <w:spacing w:after="0"/>
        <w:ind w:right="-144"/>
        <w:jc w:val="both"/>
        <w:rPr>
          <w:rFonts w:ascii="Arial" w:eastAsia="Arial" w:hAnsi="Arial" w:cs="Arial"/>
          <w:sz w:val="24"/>
          <w:szCs w:val="24"/>
        </w:rPr>
      </w:pPr>
    </w:p>
    <w:p w:rsidR="00D70A51" w:rsidRPr="00D70A51" w:rsidRDefault="00D70A51" w:rsidP="00050979">
      <w:pPr>
        <w:spacing w:after="0"/>
        <w:ind w:right="-144"/>
        <w:jc w:val="both"/>
        <w:rPr>
          <w:rFonts w:ascii="Arial" w:eastAsia="Arial" w:hAnsi="Arial" w:cs="Arial"/>
          <w:sz w:val="24"/>
          <w:szCs w:val="24"/>
        </w:rPr>
      </w:pPr>
      <w:r w:rsidRPr="00D70A51">
        <w:rPr>
          <w:rFonts w:ascii="Arial" w:eastAsia="Arial" w:hAnsi="Arial" w:cs="Arial"/>
          <w:sz w:val="24"/>
          <w:szCs w:val="24"/>
        </w:rPr>
        <w:t xml:space="preserve">Estas líneas, desarrollan programas y estrategias en coordinación con las entidades competentes, ajustados a las dinámicas sociales y de seguridad de cada territorio, de </w:t>
      </w:r>
      <w:r w:rsidRPr="00D70A51">
        <w:rPr>
          <w:rFonts w:ascii="Arial" w:eastAsia="Arial" w:hAnsi="Arial" w:cs="Arial"/>
          <w:sz w:val="24"/>
          <w:szCs w:val="24"/>
        </w:rPr>
        <w:lastRenderedPageBreak/>
        <w:t xml:space="preserve">tal forma que las acciones implementadas se adapten a las necesidades de la ciudadanía en Bogotá. </w:t>
      </w:r>
    </w:p>
    <w:p w:rsidR="00D70A51" w:rsidRPr="00D70A51" w:rsidRDefault="00D70A51" w:rsidP="00050979">
      <w:pPr>
        <w:spacing w:after="0"/>
        <w:ind w:right="-144"/>
        <w:jc w:val="both"/>
        <w:rPr>
          <w:rFonts w:ascii="Arial" w:eastAsia="Arial" w:hAnsi="Arial" w:cs="Arial"/>
          <w:sz w:val="24"/>
          <w:szCs w:val="24"/>
        </w:rPr>
      </w:pPr>
    </w:p>
    <w:p w:rsidR="00D70A51" w:rsidRPr="00D70A51" w:rsidRDefault="00D70A51" w:rsidP="00050979">
      <w:pPr>
        <w:ind w:right="-144"/>
        <w:jc w:val="both"/>
        <w:rPr>
          <w:rFonts w:ascii="Arial" w:hAnsi="Arial" w:cs="Arial"/>
          <w:sz w:val="24"/>
          <w:szCs w:val="24"/>
        </w:rPr>
      </w:pPr>
      <w:r w:rsidRPr="00D70A51">
        <w:rPr>
          <w:rFonts w:ascii="Arial" w:hAnsi="Arial" w:cs="Arial"/>
          <w:sz w:val="24"/>
          <w:szCs w:val="24"/>
        </w:rPr>
        <w:t>De este modo, además de los esquemas regulares de seguridad ciudadana compuestos por las unidades del Modelo Nacional de Vigilancia Comunitaria por Cuadrantes – MNVCC y los Consejos Locales de Seguridad liderados por el Comandante de Estación y el Alcalde Local respectivamente, desde el nivel central se han dispuesto una serie de mecanismos de control y prevención del delito.</w:t>
      </w:r>
    </w:p>
    <w:p w:rsidR="00D70A51" w:rsidRPr="00D70A51" w:rsidRDefault="00D70A51" w:rsidP="00050979">
      <w:pPr>
        <w:spacing w:after="0"/>
        <w:ind w:right="-144"/>
        <w:jc w:val="both"/>
        <w:rPr>
          <w:rFonts w:ascii="Arial" w:eastAsia="Arial" w:hAnsi="Arial" w:cs="Arial"/>
          <w:sz w:val="24"/>
          <w:szCs w:val="24"/>
        </w:rPr>
      </w:pPr>
      <w:r w:rsidRPr="00D70A51">
        <w:rPr>
          <w:rFonts w:ascii="Arial" w:eastAsia="Arial" w:hAnsi="Arial" w:cs="Arial"/>
          <w:sz w:val="24"/>
          <w:szCs w:val="24"/>
        </w:rPr>
        <w:t>De conformidad con lo anterior, a continuación, se relacionan los programas y estrategias implementados en el marco de las líneas del PISCJ relacionados con hurto de bicicletas en la ciudad:</w:t>
      </w:r>
    </w:p>
    <w:p w:rsidR="00D70A51" w:rsidRPr="00D70A51" w:rsidRDefault="00D70A51" w:rsidP="00050979">
      <w:pPr>
        <w:spacing w:after="0"/>
        <w:ind w:right="-144"/>
        <w:jc w:val="both"/>
        <w:rPr>
          <w:rFonts w:ascii="Arial" w:eastAsia="Arial" w:hAnsi="Arial" w:cs="Arial"/>
          <w:sz w:val="24"/>
          <w:szCs w:val="24"/>
        </w:rPr>
      </w:pPr>
    </w:p>
    <w:p w:rsidR="00D70A51" w:rsidRPr="00D70A51" w:rsidRDefault="00D70A51" w:rsidP="00050979">
      <w:pPr>
        <w:spacing w:after="0"/>
        <w:ind w:right="-144"/>
        <w:jc w:val="both"/>
        <w:rPr>
          <w:rFonts w:ascii="Arial" w:eastAsia="Arial" w:hAnsi="Arial" w:cs="Arial"/>
          <w:sz w:val="24"/>
          <w:szCs w:val="24"/>
        </w:rPr>
      </w:pPr>
      <w:r w:rsidRPr="00D70A51">
        <w:rPr>
          <w:rFonts w:ascii="Arial" w:eastAsia="Arial" w:hAnsi="Arial" w:cs="Arial"/>
          <w:b/>
          <w:sz w:val="24"/>
          <w:szCs w:val="24"/>
        </w:rPr>
        <w:t>Programa Fortalecimiento a la Vigilancia:</w:t>
      </w:r>
      <w:r w:rsidRPr="00D70A51">
        <w:rPr>
          <w:rFonts w:ascii="Arial" w:eastAsia="Arial" w:hAnsi="Arial" w:cs="Arial"/>
          <w:sz w:val="24"/>
          <w:szCs w:val="24"/>
        </w:rPr>
        <w:t xml:space="preserve"> Consiste en el levantamiento y el análisis de información de tipo cualitativo y cuantitativo sobre los delitos, la priorización de territorios con concentración de su ocurrencia, el diseño de intervenciones interinstitucionales con capacidad de incidencia en los factores que los propician y por último, el fortalecimiento de las capacidades de los actores participantes.</w:t>
      </w:r>
    </w:p>
    <w:p w:rsidR="00D70A51" w:rsidRPr="00D70A51" w:rsidRDefault="00D70A51" w:rsidP="00050979">
      <w:pPr>
        <w:spacing w:after="0"/>
        <w:ind w:right="-144"/>
        <w:jc w:val="both"/>
        <w:rPr>
          <w:rFonts w:ascii="Arial" w:eastAsia="Arial" w:hAnsi="Arial" w:cs="Arial"/>
          <w:sz w:val="24"/>
          <w:szCs w:val="24"/>
        </w:rPr>
      </w:pPr>
    </w:p>
    <w:p w:rsidR="00D70A51" w:rsidRPr="00D70A51" w:rsidRDefault="00D70A51" w:rsidP="00050979">
      <w:pPr>
        <w:pStyle w:val="xmsonormal"/>
        <w:shd w:val="clear" w:color="auto" w:fill="FFFFFF"/>
        <w:spacing w:before="0" w:beforeAutospacing="0" w:after="0" w:afterAutospacing="0"/>
        <w:ind w:right="-144"/>
        <w:jc w:val="both"/>
        <w:rPr>
          <w:rFonts w:ascii="Arial" w:eastAsia="Arial" w:hAnsi="Arial" w:cs="Arial"/>
        </w:rPr>
      </w:pPr>
      <w:r w:rsidRPr="00D70A51">
        <w:rPr>
          <w:rFonts w:ascii="Arial" w:eastAsia="Arial" w:hAnsi="Arial" w:cs="Arial"/>
          <w:b/>
        </w:rPr>
        <w:t>Estrategia Fortalecimiento a la Vigilancia y Control de Delitos contra el Patrimonio:</w:t>
      </w:r>
      <w:r w:rsidRPr="00D70A51">
        <w:rPr>
          <w:rFonts w:ascii="Arial" w:eastAsia="Arial" w:hAnsi="Arial" w:cs="Arial"/>
        </w:rPr>
        <w:t xml:space="preserve"> Tiene como objetivo la disminución en la comisión de delitos contra el patrimonio en sus diferentes categorías en particular: el hurto a personas, celulares y bicicletas a través de la articulación de acciones y planes de carácter interinstitucional. </w:t>
      </w:r>
    </w:p>
    <w:p w:rsidR="00D70A51" w:rsidRPr="00D70A51" w:rsidRDefault="00D70A51" w:rsidP="00050979">
      <w:pPr>
        <w:pStyle w:val="xmsonormal"/>
        <w:shd w:val="clear" w:color="auto" w:fill="FFFFFF"/>
        <w:spacing w:before="0" w:beforeAutospacing="0" w:after="0" w:afterAutospacing="0"/>
        <w:ind w:right="-144"/>
        <w:jc w:val="both"/>
        <w:rPr>
          <w:rFonts w:ascii="Arial" w:eastAsia="Arial" w:hAnsi="Arial" w:cs="Arial"/>
        </w:rPr>
      </w:pPr>
    </w:p>
    <w:p w:rsidR="00D70A51" w:rsidRPr="00D70A51" w:rsidRDefault="00D70A51" w:rsidP="00050979">
      <w:pPr>
        <w:pStyle w:val="Standard"/>
        <w:spacing w:line="240" w:lineRule="atLeast"/>
        <w:ind w:right="-144"/>
        <w:jc w:val="both"/>
        <w:rPr>
          <w:rFonts w:ascii="Arial" w:hAnsi="Arial" w:cs="Arial"/>
          <w:sz w:val="24"/>
          <w:szCs w:val="24"/>
        </w:rPr>
      </w:pPr>
      <w:r w:rsidRPr="00D70A51">
        <w:rPr>
          <w:rFonts w:ascii="Arial" w:hAnsi="Arial" w:cs="Arial"/>
          <w:sz w:val="24"/>
          <w:szCs w:val="24"/>
          <w:lang w:eastAsia="en-US"/>
        </w:rPr>
        <w:t xml:space="preserve">En este sentido, desde los años 2017 y 2018 </w:t>
      </w:r>
      <w:r w:rsidRPr="00D70A51">
        <w:rPr>
          <w:rFonts w:ascii="Arial" w:hAnsi="Arial" w:cs="Arial"/>
          <w:sz w:val="24"/>
          <w:szCs w:val="24"/>
        </w:rPr>
        <w:t xml:space="preserve">se implementaron un conjunto de acciones integrales, que tienen como objetivo la reducción de este delito en la ciudad, a través del aumento de unidades de policía en las </w:t>
      </w:r>
      <w:proofErr w:type="spellStart"/>
      <w:r w:rsidRPr="00D70A51">
        <w:rPr>
          <w:rFonts w:ascii="Arial" w:hAnsi="Arial" w:cs="Arial"/>
          <w:sz w:val="24"/>
          <w:szCs w:val="24"/>
        </w:rPr>
        <w:t>ciclorutas</w:t>
      </w:r>
      <w:proofErr w:type="spellEnd"/>
      <w:r w:rsidRPr="00D70A51">
        <w:rPr>
          <w:rFonts w:ascii="Arial" w:hAnsi="Arial" w:cs="Arial"/>
          <w:sz w:val="24"/>
          <w:szCs w:val="24"/>
        </w:rPr>
        <w:t xml:space="preserve">, pasando de tener sesenta y cuatro (64) policías en dos tramos de </w:t>
      </w:r>
      <w:proofErr w:type="spellStart"/>
      <w:r w:rsidRPr="00D70A51">
        <w:rPr>
          <w:rFonts w:ascii="Arial" w:hAnsi="Arial" w:cs="Arial"/>
          <w:sz w:val="24"/>
          <w:szCs w:val="24"/>
        </w:rPr>
        <w:t>ciclorutas</w:t>
      </w:r>
      <w:proofErr w:type="spellEnd"/>
      <w:r w:rsidRPr="00D70A51">
        <w:rPr>
          <w:rFonts w:ascii="Arial" w:hAnsi="Arial" w:cs="Arial"/>
          <w:sz w:val="24"/>
          <w:szCs w:val="24"/>
        </w:rPr>
        <w:t xml:space="preserve"> en el año 2016, a doscientos (200) policías en 2017 en veintitrés (23) tramos de </w:t>
      </w:r>
      <w:proofErr w:type="spellStart"/>
      <w:r w:rsidRPr="00D70A51">
        <w:rPr>
          <w:rFonts w:ascii="Arial" w:hAnsi="Arial" w:cs="Arial"/>
          <w:sz w:val="24"/>
          <w:szCs w:val="24"/>
        </w:rPr>
        <w:t>ciclorutas</w:t>
      </w:r>
      <w:proofErr w:type="spellEnd"/>
      <w:r w:rsidRPr="00D70A51">
        <w:rPr>
          <w:rFonts w:ascii="Arial" w:hAnsi="Arial" w:cs="Arial"/>
          <w:sz w:val="24"/>
          <w:szCs w:val="24"/>
        </w:rPr>
        <w:t xml:space="preserve"> en las diez (10) localidades de mayor ocurrencia del delito, en una franja horaria de 5:00 a.m. a 10:00 p.m. En los tramos antes referenciados, el grupo de Policía en Bici en el año 2017 realizó doscientas cincuenta y dos (252) campañas de prevención, diecinueve mil ciento diecinueve (19.119) registros a personas en bicicleta, veintitrés mil ochenta y cinco (23.085) verificaciones de antecedentes judiciales a personas y logró la recuperación de cuatrocientas setenta y siete (477) bicicletas.</w:t>
      </w:r>
    </w:p>
    <w:p w:rsidR="00D70A51" w:rsidRPr="00D70A51" w:rsidRDefault="00D70A51" w:rsidP="00050979">
      <w:pPr>
        <w:pStyle w:val="Standard"/>
        <w:spacing w:line="240" w:lineRule="atLeast"/>
        <w:ind w:right="-144"/>
        <w:jc w:val="both"/>
        <w:rPr>
          <w:rFonts w:ascii="Arial" w:hAnsi="Arial" w:cs="Arial"/>
          <w:sz w:val="24"/>
          <w:szCs w:val="24"/>
        </w:rPr>
      </w:pPr>
    </w:p>
    <w:p w:rsidR="00D70A51" w:rsidRDefault="00D70A51" w:rsidP="00050979">
      <w:pPr>
        <w:spacing w:after="0"/>
        <w:ind w:right="-144"/>
        <w:jc w:val="both"/>
        <w:rPr>
          <w:rFonts w:ascii="Arial" w:hAnsi="Arial" w:cs="Arial"/>
          <w:sz w:val="24"/>
          <w:szCs w:val="24"/>
        </w:rPr>
      </w:pPr>
      <w:r w:rsidRPr="00D70A51">
        <w:rPr>
          <w:rFonts w:ascii="Arial" w:hAnsi="Arial" w:cs="Arial"/>
          <w:sz w:val="24"/>
          <w:szCs w:val="24"/>
          <w:lang w:val="es-CO"/>
        </w:rPr>
        <w:t xml:space="preserve">De igual manera, durante </w:t>
      </w:r>
      <w:r w:rsidRPr="00D70A51">
        <w:rPr>
          <w:rFonts w:ascii="Arial" w:hAnsi="Arial" w:cs="Arial"/>
          <w:sz w:val="24"/>
          <w:szCs w:val="24"/>
        </w:rPr>
        <w:t xml:space="preserve">el año 2018 la Policía Metropolitana de Bogotá- MEBOG- adelantó la incautación </w:t>
      </w:r>
      <w:r w:rsidRPr="00D70A51">
        <w:rPr>
          <w:rFonts w:ascii="Arial" w:hAnsi="Arial" w:cs="Arial"/>
          <w:color w:val="000000" w:themeColor="text1"/>
          <w:sz w:val="24"/>
          <w:szCs w:val="24"/>
        </w:rPr>
        <w:t xml:space="preserve">de seiscientas veintisiete (627) armas blancas, treinta (30) papeletas de estupefacientes, quinientos nueve (509) traslados al Centro de Traslado por Protección - CTP, trece mil seis cientos treinta y dos (13.632) verificaciones de antecedentes judiciales, siete mil doscientos diecinueve (7.219) registros de bicicletas, ciento setenta y ocho (178) campañas preventivas y educativas dirigidas a los </w:t>
      </w:r>
      <w:proofErr w:type="spellStart"/>
      <w:r w:rsidRPr="00D70A51">
        <w:rPr>
          <w:rFonts w:ascii="Arial" w:hAnsi="Arial" w:cs="Arial"/>
          <w:color w:val="000000" w:themeColor="text1"/>
          <w:sz w:val="24"/>
          <w:szCs w:val="24"/>
        </w:rPr>
        <w:t>biciusuarios</w:t>
      </w:r>
      <w:proofErr w:type="spellEnd"/>
      <w:r w:rsidRPr="00D70A51">
        <w:rPr>
          <w:rFonts w:ascii="Arial" w:hAnsi="Arial" w:cs="Arial"/>
          <w:color w:val="000000" w:themeColor="text1"/>
          <w:sz w:val="24"/>
          <w:szCs w:val="24"/>
        </w:rPr>
        <w:t xml:space="preserve">; además de la imposición de seiscientos veinticuatro (624) comparendos y ocho (8) capturas en flagrancia por parte de las autoridades competentes, así como la </w:t>
      </w:r>
      <w:r w:rsidRPr="00D70A51">
        <w:rPr>
          <w:rFonts w:ascii="Arial" w:hAnsi="Arial" w:cs="Arial"/>
          <w:sz w:val="24"/>
          <w:szCs w:val="24"/>
        </w:rPr>
        <w:t>recuperación de setenta y ocho (78) bicicletas.</w:t>
      </w:r>
    </w:p>
    <w:p w:rsidR="00D70A51" w:rsidRPr="00D70A51" w:rsidRDefault="00D70A51" w:rsidP="00050979">
      <w:pPr>
        <w:spacing w:after="0"/>
        <w:ind w:right="-144"/>
        <w:jc w:val="both"/>
        <w:rPr>
          <w:rFonts w:ascii="Arial" w:hAnsi="Arial" w:cs="Arial"/>
          <w:sz w:val="24"/>
          <w:szCs w:val="24"/>
        </w:rPr>
      </w:pPr>
    </w:p>
    <w:p w:rsidR="00D70A51" w:rsidRPr="00D70A51" w:rsidRDefault="00D70A51" w:rsidP="00050979">
      <w:pPr>
        <w:pStyle w:val="Standard"/>
        <w:spacing w:line="240" w:lineRule="atLeast"/>
        <w:ind w:right="-144"/>
        <w:jc w:val="both"/>
        <w:rPr>
          <w:rFonts w:ascii="Arial" w:hAnsi="Arial" w:cs="Arial"/>
          <w:sz w:val="24"/>
          <w:szCs w:val="24"/>
        </w:rPr>
      </w:pPr>
      <w:r w:rsidRPr="00D70A51">
        <w:rPr>
          <w:rFonts w:ascii="Arial" w:hAnsi="Arial" w:cs="Arial"/>
          <w:sz w:val="24"/>
          <w:szCs w:val="24"/>
        </w:rPr>
        <w:lastRenderedPageBreak/>
        <w:t xml:space="preserve">Así mismo, esta Secretaría ha impulsado jornadas de control a establecimientos de comercio en las diferentes localidades, con el fin de que las autoridades competentes verifiquen la procedencia lícita de las bicicletas comercializadas y el cumplimiento de los requisitos mínimos de funcionamiento por parte de los mismos. De esta forma, durante los años 2017 y 2018 se realizó acompañamiento a ciento sesenta y un (161) visitas a establecimientos de comercio de los cuales se sellaron cuarenta y nueve (49) por incumplimiento de los requisitos mínimos para su funcionamiento, en el marco de la Ley 1801 de 2016 – Código Nacional de Policía y Convivencia (ver Tabla No. 1). </w:t>
      </w:r>
    </w:p>
    <w:p w:rsidR="00D70A51" w:rsidRDefault="00D70A51" w:rsidP="00050979">
      <w:pPr>
        <w:pStyle w:val="Standard"/>
        <w:spacing w:line="240" w:lineRule="atLeast"/>
        <w:ind w:right="-144"/>
        <w:jc w:val="both"/>
        <w:rPr>
          <w:rFonts w:ascii="Arial" w:hAnsi="Arial" w:cs="Arial"/>
          <w:sz w:val="22"/>
          <w:szCs w:val="22"/>
        </w:rPr>
      </w:pPr>
    </w:p>
    <w:p w:rsidR="00D70A51" w:rsidRDefault="00D70A51" w:rsidP="00050979">
      <w:pPr>
        <w:pStyle w:val="Standard"/>
        <w:spacing w:line="240" w:lineRule="atLeast"/>
        <w:ind w:right="-144"/>
        <w:jc w:val="both"/>
        <w:rPr>
          <w:rFonts w:ascii="Arial" w:hAnsi="Arial" w:cs="Arial"/>
          <w:sz w:val="22"/>
          <w:szCs w:val="22"/>
        </w:rPr>
      </w:pPr>
    </w:p>
    <w:p w:rsidR="00D70A51" w:rsidRPr="00FE0D99" w:rsidRDefault="00D70A51" w:rsidP="00050979">
      <w:pPr>
        <w:pStyle w:val="Standard"/>
        <w:spacing w:line="240" w:lineRule="atLeast"/>
        <w:ind w:right="-144"/>
        <w:jc w:val="center"/>
        <w:rPr>
          <w:rFonts w:ascii="Arial" w:hAnsi="Arial" w:cs="Arial"/>
          <w:b/>
          <w:sz w:val="22"/>
          <w:szCs w:val="22"/>
        </w:rPr>
      </w:pPr>
      <w:r w:rsidRPr="00FE0D99">
        <w:rPr>
          <w:rFonts w:ascii="Arial" w:hAnsi="Arial" w:cs="Arial"/>
          <w:b/>
          <w:sz w:val="22"/>
          <w:szCs w:val="22"/>
        </w:rPr>
        <w:t>Tabla No</w:t>
      </w:r>
      <w:r>
        <w:rPr>
          <w:rFonts w:ascii="Arial" w:hAnsi="Arial" w:cs="Arial"/>
          <w:b/>
          <w:sz w:val="22"/>
          <w:szCs w:val="22"/>
        </w:rPr>
        <w:t>.</w:t>
      </w:r>
      <w:r w:rsidRPr="00FE0D99">
        <w:rPr>
          <w:rFonts w:ascii="Arial" w:hAnsi="Arial" w:cs="Arial"/>
          <w:b/>
          <w:sz w:val="22"/>
          <w:szCs w:val="22"/>
        </w:rPr>
        <w:t xml:space="preserve"> 1</w:t>
      </w:r>
    </w:p>
    <w:p w:rsidR="00D70A51" w:rsidRDefault="00D70A51" w:rsidP="00050979">
      <w:pPr>
        <w:pStyle w:val="Standard"/>
        <w:spacing w:line="240" w:lineRule="atLeast"/>
        <w:ind w:right="-144"/>
        <w:jc w:val="both"/>
        <w:rPr>
          <w:rFonts w:ascii="Arial" w:hAnsi="Arial" w:cs="Arial"/>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2273"/>
        <w:gridCol w:w="1688"/>
        <w:gridCol w:w="1985"/>
        <w:gridCol w:w="2410"/>
      </w:tblGrid>
      <w:tr w:rsidR="00D70A51" w:rsidRPr="00310262" w:rsidTr="006510B9">
        <w:trPr>
          <w:trHeight w:val="420"/>
          <w:jc w:val="center"/>
        </w:trPr>
        <w:tc>
          <w:tcPr>
            <w:tcW w:w="2273" w:type="dxa"/>
            <w:tcBorders>
              <w:top w:val="single" w:sz="6" w:space="0" w:color="auto"/>
              <w:left w:val="single" w:sz="6" w:space="0" w:color="auto"/>
              <w:bottom w:val="single" w:sz="6" w:space="0" w:color="auto"/>
              <w:right w:val="single" w:sz="6" w:space="0" w:color="auto"/>
            </w:tcBorders>
            <w:shd w:val="clear" w:color="auto" w:fill="auto"/>
          </w:tcPr>
          <w:p w:rsidR="00D70A51" w:rsidRPr="00C72334" w:rsidRDefault="00D70A51" w:rsidP="00050979">
            <w:pPr>
              <w:autoSpaceDE w:val="0"/>
              <w:autoSpaceDN w:val="0"/>
              <w:adjustRightInd w:val="0"/>
              <w:spacing w:line="276" w:lineRule="auto"/>
              <w:ind w:right="-144"/>
              <w:jc w:val="center"/>
              <w:rPr>
                <w:rFonts w:ascii="Arial" w:hAnsi="Arial" w:cs="Arial"/>
                <w:b/>
                <w:bCs/>
                <w:color w:val="000000"/>
                <w:sz w:val="18"/>
                <w:szCs w:val="18"/>
              </w:rPr>
            </w:pPr>
            <w:r w:rsidRPr="00C72334">
              <w:rPr>
                <w:rFonts w:ascii="Arial" w:hAnsi="Arial" w:cs="Arial"/>
                <w:b/>
                <w:bCs/>
                <w:color w:val="000000"/>
                <w:sz w:val="18"/>
                <w:szCs w:val="18"/>
              </w:rPr>
              <w:t>Localidad</w:t>
            </w:r>
          </w:p>
        </w:tc>
        <w:tc>
          <w:tcPr>
            <w:tcW w:w="1688" w:type="dxa"/>
            <w:tcBorders>
              <w:top w:val="single" w:sz="6" w:space="0" w:color="auto"/>
              <w:left w:val="single" w:sz="6" w:space="0" w:color="auto"/>
              <w:bottom w:val="single" w:sz="6" w:space="0" w:color="auto"/>
              <w:right w:val="single" w:sz="6" w:space="0" w:color="auto"/>
            </w:tcBorders>
            <w:shd w:val="clear" w:color="auto" w:fill="auto"/>
          </w:tcPr>
          <w:p w:rsidR="00D70A51" w:rsidRPr="00C72334" w:rsidRDefault="00D70A51" w:rsidP="00050979">
            <w:pPr>
              <w:autoSpaceDE w:val="0"/>
              <w:autoSpaceDN w:val="0"/>
              <w:adjustRightInd w:val="0"/>
              <w:spacing w:line="276" w:lineRule="auto"/>
              <w:ind w:right="-144"/>
              <w:jc w:val="center"/>
              <w:rPr>
                <w:rFonts w:ascii="Arial" w:hAnsi="Arial" w:cs="Arial"/>
                <w:b/>
                <w:bCs/>
                <w:color w:val="000000"/>
                <w:sz w:val="18"/>
                <w:szCs w:val="18"/>
              </w:rPr>
            </w:pPr>
            <w:r w:rsidRPr="00C72334">
              <w:rPr>
                <w:rFonts w:ascii="Arial" w:hAnsi="Arial" w:cs="Arial"/>
                <w:b/>
                <w:bCs/>
                <w:color w:val="000000"/>
                <w:sz w:val="18"/>
                <w:szCs w:val="18"/>
              </w:rPr>
              <w:t>Establecimientos visitados</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D70A51" w:rsidRPr="00C72334" w:rsidRDefault="00D70A51" w:rsidP="00050979">
            <w:pPr>
              <w:autoSpaceDE w:val="0"/>
              <w:autoSpaceDN w:val="0"/>
              <w:adjustRightInd w:val="0"/>
              <w:spacing w:line="276" w:lineRule="auto"/>
              <w:ind w:right="-144"/>
              <w:jc w:val="center"/>
              <w:rPr>
                <w:rFonts w:ascii="Arial" w:hAnsi="Arial" w:cs="Arial"/>
                <w:b/>
                <w:bCs/>
                <w:color w:val="000000"/>
                <w:sz w:val="18"/>
                <w:szCs w:val="18"/>
              </w:rPr>
            </w:pPr>
            <w:r w:rsidRPr="00C72334">
              <w:rPr>
                <w:rFonts w:ascii="Arial" w:hAnsi="Arial" w:cs="Arial"/>
                <w:b/>
                <w:bCs/>
                <w:color w:val="000000"/>
                <w:sz w:val="18"/>
                <w:szCs w:val="18"/>
              </w:rPr>
              <w:t>Establecimientos    sellados</w:t>
            </w:r>
          </w:p>
        </w:tc>
        <w:tc>
          <w:tcPr>
            <w:tcW w:w="2410"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b/>
                <w:bCs/>
                <w:color w:val="000000"/>
                <w:sz w:val="18"/>
                <w:szCs w:val="18"/>
              </w:rPr>
            </w:pPr>
            <w:r w:rsidRPr="00C72334">
              <w:rPr>
                <w:rFonts w:ascii="Arial" w:hAnsi="Arial" w:cs="Arial"/>
                <w:b/>
                <w:bCs/>
                <w:color w:val="000000"/>
                <w:sz w:val="18"/>
                <w:szCs w:val="18"/>
              </w:rPr>
              <w:t>Bicicletas Incautadas</w:t>
            </w:r>
          </w:p>
          <w:p w:rsidR="00D70A51" w:rsidRPr="00005480" w:rsidRDefault="00D70A51" w:rsidP="00050979">
            <w:pPr>
              <w:autoSpaceDE w:val="0"/>
              <w:autoSpaceDN w:val="0"/>
              <w:adjustRightInd w:val="0"/>
              <w:spacing w:line="276" w:lineRule="auto"/>
              <w:ind w:right="-144"/>
              <w:jc w:val="center"/>
              <w:rPr>
                <w:rFonts w:ascii="Arial" w:hAnsi="Arial" w:cs="Arial"/>
                <w:b/>
                <w:bCs/>
                <w:color w:val="000000"/>
                <w:sz w:val="18"/>
                <w:szCs w:val="18"/>
              </w:rPr>
            </w:pPr>
            <w:r w:rsidRPr="00005480">
              <w:rPr>
                <w:rFonts w:ascii="Arial" w:hAnsi="Arial" w:cs="Arial"/>
                <w:b/>
                <w:bCs/>
                <w:color w:val="000000"/>
                <w:sz w:val="18"/>
                <w:szCs w:val="18"/>
              </w:rPr>
              <w:t>Art 95 Numeral 11 C.N.P</w:t>
            </w:r>
          </w:p>
        </w:tc>
      </w:tr>
      <w:tr w:rsidR="00D70A51" w:rsidRPr="002D31D2" w:rsidTr="006510B9">
        <w:trPr>
          <w:trHeight w:val="232"/>
          <w:jc w:val="center"/>
        </w:trPr>
        <w:tc>
          <w:tcPr>
            <w:tcW w:w="2273"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both"/>
              <w:rPr>
                <w:rFonts w:ascii="Arial" w:hAnsi="Arial" w:cs="Arial"/>
                <w:color w:val="000000"/>
                <w:sz w:val="18"/>
                <w:szCs w:val="18"/>
              </w:rPr>
            </w:pPr>
            <w:r w:rsidRPr="00C72334">
              <w:rPr>
                <w:rFonts w:ascii="Arial" w:hAnsi="Arial" w:cs="Arial"/>
                <w:color w:val="000000"/>
                <w:sz w:val="18"/>
                <w:szCs w:val="18"/>
              </w:rPr>
              <w:t>Antonio Nariño</w:t>
            </w:r>
          </w:p>
        </w:tc>
        <w:tc>
          <w:tcPr>
            <w:tcW w:w="1688"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1</w:t>
            </w:r>
          </w:p>
        </w:tc>
        <w:tc>
          <w:tcPr>
            <w:tcW w:w="1985"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0</w:t>
            </w:r>
          </w:p>
        </w:tc>
        <w:tc>
          <w:tcPr>
            <w:tcW w:w="2410"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0</w:t>
            </w:r>
          </w:p>
        </w:tc>
      </w:tr>
      <w:tr w:rsidR="00D70A51" w:rsidRPr="002D31D2" w:rsidTr="006510B9">
        <w:trPr>
          <w:trHeight w:val="182"/>
          <w:jc w:val="center"/>
        </w:trPr>
        <w:tc>
          <w:tcPr>
            <w:tcW w:w="2273"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both"/>
              <w:rPr>
                <w:rFonts w:ascii="Arial" w:hAnsi="Arial" w:cs="Arial"/>
                <w:color w:val="000000"/>
                <w:sz w:val="18"/>
                <w:szCs w:val="18"/>
              </w:rPr>
            </w:pPr>
            <w:r w:rsidRPr="00C72334">
              <w:rPr>
                <w:rFonts w:ascii="Arial" w:hAnsi="Arial" w:cs="Arial"/>
                <w:color w:val="000000"/>
                <w:sz w:val="18"/>
                <w:szCs w:val="18"/>
              </w:rPr>
              <w:t>Barrios Unidos</w:t>
            </w:r>
          </w:p>
        </w:tc>
        <w:tc>
          <w:tcPr>
            <w:tcW w:w="1688"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19</w:t>
            </w:r>
          </w:p>
        </w:tc>
        <w:tc>
          <w:tcPr>
            <w:tcW w:w="1985"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9</w:t>
            </w:r>
          </w:p>
        </w:tc>
        <w:tc>
          <w:tcPr>
            <w:tcW w:w="2410"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0</w:t>
            </w:r>
          </w:p>
        </w:tc>
      </w:tr>
      <w:tr w:rsidR="00D70A51" w:rsidRPr="002D31D2" w:rsidTr="006510B9">
        <w:trPr>
          <w:trHeight w:val="290"/>
          <w:jc w:val="center"/>
        </w:trPr>
        <w:tc>
          <w:tcPr>
            <w:tcW w:w="2273"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both"/>
              <w:rPr>
                <w:rFonts w:ascii="Arial" w:hAnsi="Arial" w:cs="Arial"/>
                <w:color w:val="000000"/>
                <w:sz w:val="18"/>
                <w:szCs w:val="18"/>
              </w:rPr>
            </w:pPr>
            <w:r w:rsidRPr="00C72334">
              <w:rPr>
                <w:rFonts w:ascii="Arial" w:hAnsi="Arial" w:cs="Arial"/>
                <w:color w:val="000000"/>
                <w:sz w:val="18"/>
                <w:szCs w:val="18"/>
              </w:rPr>
              <w:t>Chapinero</w:t>
            </w:r>
          </w:p>
        </w:tc>
        <w:tc>
          <w:tcPr>
            <w:tcW w:w="1688"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4</w:t>
            </w:r>
          </w:p>
        </w:tc>
        <w:tc>
          <w:tcPr>
            <w:tcW w:w="1985"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0</w:t>
            </w:r>
          </w:p>
        </w:tc>
        <w:tc>
          <w:tcPr>
            <w:tcW w:w="2410"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15</w:t>
            </w:r>
          </w:p>
        </w:tc>
      </w:tr>
      <w:tr w:rsidR="00D70A51" w:rsidRPr="002D31D2" w:rsidTr="006510B9">
        <w:trPr>
          <w:trHeight w:val="290"/>
          <w:jc w:val="center"/>
        </w:trPr>
        <w:tc>
          <w:tcPr>
            <w:tcW w:w="2273"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both"/>
              <w:rPr>
                <w:rFonts w:ascii="Arial" w:hAnsi="Arial" w:cs="Arial"/>
                <w:color w:val="000000"/>
                <w:sz w:val="18"/>
                <w:szCs w:val="18"/>
              </w:rPr>
            </w:pPr>
            <w:r w:rsidRPr="00C72334">
              <w:rPr>
                <w:rFonts w:ascii="Arial" w:hAnsi="Arial" w:cs="Arial"/>
                <w:color w:val="000000"/>
                <w:sz w:val="18"/>
                <w:szCs w:val="18"/>
              </w:rPr>
              <w:t>Engativá</w:t>
            </w:r>
          </w:p>
        </w:tc>
        <w:tc>
          <w:tcPr>
            <w:tcW w:w="1688"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9</w:t>
            </w:r>
          </w:p>
        </w:tc>
        <w:tc>
          <w:tcPr>
            <w:tcW w:w="1985"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1</w:t>
            </w:r>
          </w:p>
        </w:tc>
        <w:tc>
          <w:tcPr>
            <w:tcW w:w="2410"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0</w:t>
            </w:r>
          </w:p>
        </w:tc>
      </w:tr>
      <w:tr w:rsidR="00D70A51" w:rsidRPr="002D31D2" w:rsidTr="006510B9">
        <w:trPr>
          <w:trHeight w:val="290"/>
          <w:jc w:val="center"/>
        </w:trPr>
        <w:tc>
          <w:tcPr>
            <w:tcW w:w="2273"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both"/>
              <w:rPr>
                <w:rFonts w:ascii="Arial" w:hAnsi="Arial" w:cs="Arial"/>
                <w:color w:val="000000"/>
                <w:sz w:val="18"/>
                <w:szCs w:val="18"/>
              </w:rPr>
            </w:pPr>
            <w:r w:rsidRPr="00C72334">
              <w:rPr>
                <w:rFonts w:ascii="Arial" w:hAnsi="Arial" w:cs="Arial"/>
                <w:color w:val="000000"/>
                <w:sz w:val="18"/>
                <w:szCs w:val="18"/>
              </w:rPr>
              <w:t>Kennedy</w:t>
            </w:r>
          </w:p>
        </w:tc>
        <w:tc>
          <w:tcPr>
            <w:tcW w:w="1688"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29</w:t>
            </w:r>
          </w:p>
        </w:tc>
        <w:tc>
          <w:tcPr>
            <w:tcW w:w="1985"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14</w:t>
            </w:r>
          </w:p>
        </w:tc>
        <w:tc>
          <w:tcPr>
            <w:tcW w:w="2410"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95</w:t>
            </w:r>
          </w:p>
        </w:tc>
      </w:tr>
      <w:tr w:rsidR="00D70A51" w:rsidRPr="002D31D2" w:rsidTr="006510B9">
        <w:trPr>
          <w:trHeight w:val="290"/>
          <w:jc w:val="center"/>
        </w:trPr>
        <w:tc>
          <w:tcPr>
            <w:tcW w:w="2273"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both"/>
              <w:rPr>
                <w:rFonts w:ascii="Arial" w:hAnsi="Arial" w:cs="Arial"/>
                <w:color w:val="000000"/>
                <w:sz w:val="18"/>
                <w:szCs w:val="18"/>
              </w:rPr>
            </w:pPr>
            <w:r w:rsidRPr="00C72334">
              <w:rPr>
                <w:rFonts w:ascii="Arial" w:hAnsi="Arial" w:cs="Arial"/>
                <w:color w:val="000000"/>
                <w:sz w:val="18"/>
                <w:szCs w:val="18"/>
              </w:rPr>
              <w:t>Los Mártires</w:t>
            </w:r>
          </w:p>
        </w:tc>
        <w:tc>
          <w:tcPr>
            <w:tcW w:w="1688"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18</w:t>
            </w:r>
          </w:p>
        </w:tc>
        <w:tc>
          <w:tcPr>
            <w:tcW w:w="1985"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9</w:t>
            </w:r>
          </w:p>
        </w:tc>
        <w:tc>
          <w:tcPr>
            <w:tcW w:w="2410"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53</w:t>
            </w:r>
          </w:p>
        </w:tc>
      </w:tr>
      <w:tr w:rsidR="00D70A51" w:rsidRPr="002D31D2" w:rsidTr="006510B9">
        <w:trPr>
          <w:trHeight w:val="290"/>
          <w:jc w:val="center"/>
        </w:trPr>
        <w:tc>
          <w:tcPr>
            <w:tcW w:w="2273"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both"/>
              <w:rPr>
                <w:rFonts w:ascii="Arial" w:hAnsi="Arial" w:cs="Arial"/>
                <w:color w:val="000000"/>
                <w:sz w:val="18"/>
                <w:szCs w:val="18"/>
              </w:rPr>
            </w:pPr>
            <w:r w:rsidRPr="00C72334">
              <w:rPr>
                <w:rFonts w:ascii="Arial" w:hAnsi="Arial" w:cs="Arial"/>
                <w:color w:val="000000"/>
                <w:sz w:val="18"/>
                <w:szCs w:val="18"/>
              </w:rPr>
              <w:t>Santa Fe</w:t>
            </w:r>
          </w:p>
        </w:tc>
        <w:tc>
          <w:tcPr>
            <w:tcW w:w="1688"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1</w:t>
            </w:r>
          </w:p>
        </w:tc>
        <w:tc>
          <w:tcPr>
            <w:tcW w:w="1985"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0</w:t>
            </w:r>
          </w:p>
        </w:tc>
        <w:tc>
          <w:tcPr>
            <w:tcW w:w="2410"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0</w:t>
            </w:r>
          </w:p>
        </w:tc>
      </w:tr>
      <w:tr w:rsidR="00D70A51" w:rsidRPr="002D31D2" w:rsidTr="006510B9">
        <w:trPr>
          <w:trHeight w:val="290"/>
          <w:jc w:val="center"/>
        </w:trPr>
        <w:tc>
          <w:tcPr>
            <w:tcW w:w="2273"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both"/>
              <w:rPr>
                <w:rFonts w:ascii="Arial" w:hAnsi="Arial" w:cs="Arial"/>
                <w:color w:val="000000"/>
                <w:sz w:val="18"/>
                <w:szCs w:val="18"/>
              </w:rPr>
            </w:pPr>
            <w:r w:rsidRPr="00C72334">
              <w:rPr>
                <w:rFonts w:ascii="Arial" w:hAnsi="Arial" w:cs="Arial"/>
                <w:color w:val="000000"/>
                <w:sz w:val="18"/>
                <w:szCs w:val="18"/>
              </w:rPr>
              <w:t>Suba</w:t>
            </w:r>
          </w:p>
        </w:tc>
        <w:tc>
          <w:tcPr>
            <w:tcW w:w="1688"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24</w:t>
            </w:r>
          </w:p>
        </w:tc>
        <w:tc>
          <w:tcPr>
            <w:tcW w:w="1985"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14</w:t>
            </w:r>
          </w:p>
        </w:tc>
        <w:tc>
          <w:tcPr>
            <w:tcW w:w="2410"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0</w:t>
            </w:r>
          </w:p>
        </w:tc>
      </w:tr>
      <w:tr w:rsidR="00D70A51" w:rsidRPr="002D31D2" w:rsidTr="006510B9">
        <w:trPr>
          <w:trHeight w:val="290"/>
          <w:jc w:val="center"/>
        </w:trPr>
        <w:tc>
          <w:tcPr>
            <w:tcW w:w="2273"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both"/>
              <w:rPr>
                <w:rFonts w:ascii="Arial" w:hAnsi="Arial" w:cs="Arial"/>
                <w:color w:val="000000"/>
                <w:sz w:val="18"/>
                <w:szCs w:val="18"/>
              </w:rPr>
            </w:pPr>
            <w:r w:rsidRPr="00C72334">
              <w:rPr>
                <w:rFonts w:ascii="Arial" w:hAnsi="Arial" w:cs="Arial"/>
                <w:color w:val="000000"/>
                <w:sz w:val="18"/>
                <w:szCs w:val="18"/>
              </w:rPr>
              <w:t>Usaquén</w:t>
            </w:r>
          </w:p>
        </w:tc>
        <w:tc>
          <w:tcPr>
            <w:tcW w:w="1688"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3</w:t>
            </w:r>
          </w:p>
        </w:tc>
        <w:tc>
          <w:tcPr>
            <w:tcW w:w="1985"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2</w:t>
            </w:r>
          </w:p>
        </w:tc>
        <w:tc>
          <w:tcPr>
            <w:tcW w:w="2410"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0</w:t>
            </w:r>
          </w:p>
        </w:tc>
      </w:tr>
      <w:tr w:rsidR="00D70A51" w:rsidRPr="002D31D2" w:rsidTr="006510B9">
        <w:trPr>
          <w:trHeight w:val="290"/>
          <w:jc w:val="center"/>
        </w:trPr>
        <w:tc>
          <w:tcPr>
            <w:tcW w:w="2273"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both"/>
              <w:rPr>
                <w:rFonts w:ascii="Arial" w:hAnsi="Arial" w:cs="Arial"/>
                <w:color w:val="000000"/>
                <w:sz w:val="18"/>
                <w:szCs w:val="18"/>
              </w:rPr>
            </w:pPr>
            <w:r w:rsidRPr="00C72334">
              <w:rPr>
                <w:rFonts w:ascii="Arial" w:hAnsi="Arial" w:cs="Arial"/>
                <w:color w:val="000000" w:themeColor="text1"/>
                <w:sz w:val="18"/>
                <w:szCs w:val="18"/>
              </w:rPr>
              <w:t>Policía en Bici</w:t>
            </w:r>
          </w:p>
        </w:tc>
        <w:tc>
          <w:tcPr>
            <w:tcW w:w="1688"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53</w:t>
            </w:r>
          </w:p>
        </w:tc>
        <w:tc>
          <w:tcPr>
            <w:tcW w:w="1985"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color w:val="000000"/>
                <w:sz w:val="18"/>
                <w:szCs w:val="18"/>
              </w:rPr>
            </w:pPr>
            <w:r w:rsidRPr="00C72334">
              <w:rPr>
                <w:rFonts w:ascii="Arial" w:hAnsi="Arial" w:cs="Arial"/>
                <w:color w:val="000000"/>
                <w:sz w:val="18"/>
                <w:szCs w:val="18"/>
              </w:rPr>
              <w:t>0</w:t>
            </w:r>
          </w:p>
        </w:tc>
        <w:tc>
          <w:tcPr>
            <w:tcW w:w="2410"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rPr>
                <w:rFonts w:ascii="Arial" w:hAnsi="Arial" w:cs="Arial"/>
                <w:color w:val="000000"/>
                <w:sz w:val="18"/>
                <w:szCs w:val="18"/>
              </w:rPr>
            </w:pPr>
            <w:r w:rsidRPr="00C72334">
              <w:rPr>
                <w:rFonts w:ascii="Arial" w:hAnsi="Arial" w:cs="Arial"/>
                <w:color w:val="000000"/>
                <w:sz w:val="18"/>
                <w:szCs w:val="18"/>
              </w:rPr>
              <w:t xml:space="preserve">             </w:t>
            </w:r>
            <w:r>
              <w:rPr>
                <w:rFonts w:ascii="Arial" w:hAnsi="Arial" w:cs="Arial"/>
                <w:color w:val="000000"/>
                <w:sz w:val="18"/>
                <w:szCs w:val="18"/>
              </w:rPr>
              <w:t xml:space="preserve">      </w:t>
            </w:r>
            <w:r w:rsidRPr="00C72334">
              <w:rPr>
                <w:rFonts w:ascii="Arial" w:hAnsi="Arial" w:cs="Arial"/>
                <w:color w:val="000000"/>
                <w:sz w:val="18"/>
                <w:szCs w:val="18"/>
              </w:rPr>
              <w:t xml:space="preserve">  0</w:t>
            </w:r>
          </w:p>
        </w:tc>
      </w:tr>
      <w:tr w:rsidR="00D70A51" w:rsidRPr="002D31D2" w:rsidTr="006510B9">
        <w:trPr>
          <w:trHeight w:val="290"/>
          <w:jc w:val="center"/>
        </w:trPr>
        <w:tc>
          <w:tcPr>
            <w:tcW w:w="2273"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both"/>
              <w:rPr>
                <w:rFonts w:ascii="Arial" w:hAnsi="Arial" w:cs="Arial"/>
                <w:b/>
                <w:bCs/>
                <w:color w:val="000000"/>
                <w:sz w:val="18"/>
                <w:szCs w:val="18"/>
              </w:rPr>
            </w:pPr>
            <w:r w:rsidRPr="00C72334">
              <w:rPr>
                <w:rFonts w:ascii="Arial" w:hAnsi="Arial" w:cs="Arial"/>
                <w:b/>
                <w:bCs/>
                <w:color w:val="000000"/>
                <w:sz w:val="18"/>
                <w:szCs w:val="18"/>
              </w:rPr>
              <w:t>Total</w:t>
            </w:r>
          </w:p>
        </w:tc>
        <w:tc>
          <w:tcPr>
            <w:tcW w:w="1688"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b/>
                <w:bCs/>
                <w:color w:val="000000"/>
                <w:sz w:val="18"/>
                <w:szCs w:val="18"/>
              </w:rPr>
            </w:pPr>
            <w:r w:rsidRPr="00C72334">
              <w:rPr>
                <w:rFonts w:ascii="Arial" w:hAnsi="Arial" w:cs="Arial"/>
                <w:b/>
                <w:bCs/>
                <w:color w:val="000000"/>
                <w:sz w:val="18"/>
                <w:szCs w:val="18"/>
              </w:rPr>
              <w:t>161</w:t>
            </w:r>
          </w:p>
        </w:tc>
        <w:tc>
          <w:tcPr>
            <w:tcW w:w="1985"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b/>
                <w:bCs/>
                <w:color w:val="000000"/>
                <w:sz w:val="18"/>
                <w:szCs w:val="18"/>
              </w:rPr>
            </w:pPr>
            <w:r w:rsidRPr="00C72334">
              <w:rPr>
                <w:rFonts w:ascii="Arial" w:hAnsi="Arial" w:cs="Arial"/>
                <w:b/>
                <w:bCs/>
                <w:color w:val="000000"/>
                <w:sz w:val="18"/>
                <w:szCs w:val="18"/>
              </w:rPr>
              <w:t>49</w:t>
            </w:r>
          </w:p>
        </w:tc>
        <w:tc>
          <w:tcPr>
            <w:tcW w:w="2410" w:type="dxa"/>
            <w:tcBorders>
              <w:top w:val="single" w:sz="6" w:space="0" w:color="auto"/>
              <w:left w:val="single" w:sz="6" w:space="0" w:color="auto"/>
              <w:bottom w:val="single" w:sz="6" w:space="0" w:color="auto"/>
              <w:right w:val="single" w:sz="6" w:space="0" w:color="auto"/>
            </w:tcBorders>
          </w:tcPr>
          <w:p w:rsidR="00D70A51" w:rsidRPr="00C72334" w:rsidRDefault="00D70A51" w:rsidP="00050979">
            <w:pPr>
              <w:autoSpaceDE w:val="0"/>
              <w:autoSpaceDN w:val="0"/>
              <w:adjustRightInd w:val="0"/>
              <w:spacing w:line="276" w:lineRule="auto"/>
              <w:ind w:right="-144"/>
              <w:jc w:val="center"/>
              <w:rPr>
                <w:rFonts w:ascii="Arial" w:hAnsi="Arial" w:cs="Arial"/>
                <w:b/>
                <w:bCs/>
                <w:color w:val="000000"/>
                <w:sz w:val="18"/>
                <w:szCs w:val="18"/>
              </w:rPr>
            </w:pPr>
            <w:r w:rsidRPr="00C72334">
              <w:rPr>
                <w:rFonts w:ascii="Arial" w:hAnsi="Arial" w:cs="Arial"/>
                <w:b/>
                <w:bCs/>
                <w:color w:val="000000"/>
                <w:sz w:val="18"/>
                <w:szCs w:val="18"/>
              </w:rPr>
              <w:t>163</w:t>
            </w:r>
          </w:p>
        </w:tc>
      </w:tr>
    </w:tbl>
    <w:p w:rsidR="00D70A51" w:rsidRPr="006455DA" w:rsidRDefault="00D70A51" w:rsidP="00050979">
      <w:pPr>
        <w:pStyle w:val="Standard"/>
        <w:spacing w:line="240" w:lineRule="atLeast"/>
        <w:ind w:right="-144"/>
        <w:rPr>
          <w:rFonts w:ascii="Arial" w:hAnsi="Arial" w:cs="Arial"/>
          <w:sz w:val="16"/>
          <w:szCs w:val="16"/>
        </w:rPr>
      </w:pPr>
      <w:r>
        <w:rPr>
          <w:rFonts w:ascii="Arial" w:hAnsi="Arial" w:cs="Arial"/>
          <w:b/>
          <w:sz w:val="16"/>
          <w:szCs w:val="16"/>
        </w:rPr>
        <w:t xml:space="preserve">              </w:t>
      </w:r>
      <w:r w:rsidRPr="006455DA">
        <w:rPr>
          <w:rFonts w:ascii="Arial" w:hAnsi="Arial" w:cs="Arial"/>
          <w:b/>
          <w:sz w:val="16"/>
          <w:szCs w:val="16"/>
        </w:rPr>
        <w:t>Fuente:</w:t>
      </w:r>
      <w:r w:rsidRPr="006455DA">
        <w:rPr>
          <w:rFonts w:ascii="Arial" w:hAnsi="Arial" w:cs="Arial"/>
          <w:sz w:val="16"/>
          <w:szCs w:val="16"/>
        </w:rPr>
        <w:t xml:space="preserve"> Secretaría Distrital de Seguridad, Convivencia y Justicia</w:t>
      </w:r>
      <w:r>
        <w:rPr>
          <w:rFonts w:ascii="Arial" w:hAnsi="Arial" w:cs="Arial"/>
          <w:sz w:val="16"/>
          <w:szCs w:val="16"/>
        </w:rPr>
        <w:t>. Fecha de corte: d</w:t>
      </w:r>
      <w:r w:rsidRPr="006455DA">
        <w:rPr>
          <w:rFonts w:ascii="Arial" w:hAnsi="Arial" w:cs="Arial"/>
          <w:sz w:val="16"/>
          <w:szCs w:val="16"/>
        </w:rPr>
        <w:t>iciembre</w:t>
      </w:r>
      <w:r>
        <w:rPr>
          <w:rFonts w:ascii="Arial" w:hAnsi="Arial" w:cs="Arial"/>
          <w:sz w:val="16"/>
          <w:szCs w:val="16"/>
        </w:rPr>
        <w:t xml:space="preserve"> de</w:t>
      </w:r>
      <w:r w:rsidRPr="006455DA">
        <w:rPr>
          <w:rFonts w:ascii="Arial" w:hAnsi="Arial" w:cs="Arial"/>
          <w:sz w:val="16"/>
          <w:szCs w:val="16"/>
        </w:rPr>
        <w:t xml:space="preserve"> 2018</w:t>
      </w:r>
    </w:p>
    <w:p w:rsidR="00D70A51" w:rsidRPr="00664F19" w:rsidRDefault="00D70A51" w:rsidP="00050979">
      <w:pPr>
        <w:pStyle w:val="Standard"/>
        <w:spacing w:line="240" w:lineRule="atLeast"/>
        <w:ind w:right="-144"/>
        <w:jc w:val="both"/>
        <w:rPr>
          <w:rFonts w:ascii="Arial" w:hAnsi="Arial" w:cs="Arial"/>
          <w:sz w:val="24"/>
          <w:szCs w:val="24"/>
        </w:rPr>
      </w:pPr>
    </w:p>
    <w:p w:rsidR="00D70A51" w:rsidRPr="00D70A51" w:rsidRDefault="00D70A51" w:rsidP="00050979">
      <w:pPr>
        <w:pStyle w:val="Standard"/>
        <w:spacing w:line="240" w:lineRule="atLeast"/>
        <w:ind w:right="-144"/>
        <w:jc w:val="both"/>
        <w:rPr>
          <w:rFonts w:ascii="Arial" w:hAnsi="Arial" w:cs="Arial"/>
          <w:sz w:val="24"/>
          <w:szCs w:val="24"/>
        </w:rPr>
      </w:pPr>
      <w:r w:rsidRPr="00D70A51">
        <w:rPr>
          <w:rFonts w:ascii="Arial" w:hAnsi="Arial" w:cs="Arial"/>
          <w:sz w:val="24"/>
          <w:szCs w:val="24"/>
        </w:rPr>
        <w:t>En consecuencia, durante el año 2018 la Policía Metropolitana de Bogotá realizó la incautación de ciento cuarenta y cinco (145) bicicletas que no contaban con la documentación que acreditara su legítima procedencia.</w:t>
      </w:r>
    </w:p>
    <w:p w:rsidR="00D70A51" w:rsidRPr="00D70A51" w:rsidRDefault="00D70A51" w:rsidP="00050979">
      <w:pPr>
        <w:pStyle w:val="Standard"/>
        <w:spacing w:line="240" w:lineRule="atLeast"/>
        <w:ind w:right="-144"/>
        <w:jc w:val="both"/>
        <w:rPr>
          <w:rFonts w:ascii="Arial" w:hAnsi="Arial" w:cs="Arial"/>
          <w:sz w:val="24"/>
          <w:szCs w:val="24"/>
        </w:rPr>
      </w:pPr>
    </w:p>
    <w:p w:rsidR="00D70A51" w:rsidRPr="00D70A51" w:rsidRDefault="00D70A51" w:rsidP="00050979">
      <w:pPr>
        <w:pStyle w:val="Standard"/>
        <w:spacing w:line="240" w:lineRule="atLeast"/>
        <w:ind w:right="-144"/>
        <w:jc w:val="both"/>
        <w:rPr>
          <w:rFonts w:ascii="Arial" w:hAnsi="Arial" w:cs="Arial"/>
          <w:sz w:val="24"/>
          <w:szCs w:val="24"/>
        </w:rPr>
      </w:pPr>
      <w:r w:rsidRPr="00D70A51">
        <w:rPr>
          <w:rFonts w:ascii="Arial" w:hAnsi="Arial" w:cs="Arial"/>
          <w:color w:val="000000"/>
          <w:sz w:val="24"/>
          <w:szCs w:val="24"/>
          <w:lang w:eastAsia="es-ES"/>
        </w:rPr>
        <w:t xml:space="preserve">Para el año 2019, con el fin de mitigar el delito de hurto a bicicletas y dando continuidad a la estrategia de Fortalecimiento a la Vigilancia y Control de Delitos contra el Patrimonio, esta Secretaría ha gestionado y acompañado doscientos veintiséis (226) actividades de registro y control lideradas por la MEBOG en los entornos priorizados tales como: estaciones de Transmilenio, paraderos y rutas del Sistema Integrado de Transporte Público – SITP-, </w:t>
      </w:r>
      <w:proofErr w:type="spellStart"/>
      <w:r w:rsidRPr="00D70A51">
        <w:rPr>
          <w:rFonts w:ascii="Arial" w:hAnsi="Arial" w:cs="Arial"/>
          <w:color w:val="000000"/>
          <w:sz w:val="24"/>
          <w:szCs w:val="24"/>
          <w:lang w:eastAsia="es-ES"/>
        </w:rPr>
        <w:t>ciclorutas</w:t>
      </w:r>
      <w:proofErr w:type="spellEnd"/>
      <w:r w:rsidRPr="00D70A51">
        <w:rPr>
          <w:rFonts w:ascii="Arial" w:hAnsi="Arial" w:cs="Arial"/>
          <w:color w:val="000000"/>
          <w:sz w:val="24"/>
          <w:szCs w:val="24"/>
          <w:lang w:eastAsia="es-ES"/>
        </w:rPr>
        <w:t xml:space="preserve">, vías principales y parques. Además, </w:t>
      </w:r>
      <w:r w:rsidRPr="00D70A51">
        <w:rPr>
          <w:rFonts w:ascii="Arial" w:hAnsi="Arial" w:cs="Arial"/>
          <w:sz w:val="24"/>
          <w:szCs w:val="24"/>
        </w:rPr>
        <w:t xml:space="preserve">se han realizado acompañamiento a cincuenta (50) visitas a establecimientos de comercio de los cuales dieciocho (18) fueron suspendidos por incumplimiento de los requisitos mínimos para su funcionamiento, en el marco de la Ley 1801 de 2016 – Código Nacional de Policía y Convivencia (ver Tabla No. 2). </w:t>
      </w:r>
    </w:p>
    <w:p w:rsidR="00D70A51" w:rsidRDefault="00D70A51" w:rsidP="00050979">
      <w:pPr>
        <w:shd w:val="clear" w:color="auto" w:fill="FFFFFF"/>
        <w:ind w:right="-144"/>
        <w:jc w:val="both"/>
        <w:rPr>
          <w:rFonts w:ascii="Arial" w:hAnsi="Arial" w:cs="Arial"/>
        </w:rPr>
      </w:pPr>
    </w:p>
    <w:p w:rsidR="00D70A51" w:rsidRDefault="00D70A51" w:rsidP="00050979">
      <w:pPr>
        <w:shd w:val="clear" w:color="auto" w:fill="FFFFFF"/>
        <w:ind w:right="-144"/>
        <w:jc w:val="both"/>
        <w:rPr>
          <w:rFonts w:ascii="Arial" w:hAnsi="Arial" w:cs="Arial"/>
        </w:rPr>
      </w:pPr>
    </w:p>
    <w:p w:rsidR="00D70A51" w:rsidRDefault="00D70A51" w:rsidP="00050979">
      <w:pPr>
        <w:shd w:val="clear" w:color="auto" w:fill="FFFFFF"/>
        <w:ind w:right="-144"/>
        <w:jc w:val="both"/>
        <w:rPr>
          <w:rFonts w:ascii="Arial" w:hAnsi="Arial" w:cs="Arial"/>
        </w:rPr>
      </w:pPr>
    </w:p>
    <w:p w:rsidR="00D70A51" w:rsidRDefault="00D70A51" w:rsidP="00050979">
      <w:pPr>
        <w:shd w:val="clear" w:color="auto" w:fill="FFFFFF"/>
        <w:ind w:right="-144"/>
        <w:jc w:val="both"/>
        <w:rPr>
          <w:rFonts w:ascii="Arial" w:hAnsi="Arial" w:cs="Arial"/>
        </w:rPr>
      </w:pPr>
    </w:p>
    <w:p w:rsidR="00D70A51" w:rsidRDefault="00D70A51" w:rsidP="00050979">
      <w:pPr>
        <w:shd w:val="clear" w:color="auto" w:fill="FFFFFF"/>
        <w:ind w:right="-144"/>
        <w:jc w:val="both"/>
        <w:rPr>
          <w:rFonts w:ascii="Arial" w:hAnsi="Arial" w:cs="Arial"/>
        </w:rPr>
      </w:pPr>
    </w:p>
    <w:p w:rsidR="00D70A51" w:rsidRDefault="00D70A51" w:rsidP="00050979">
      <w:pPr>
        <w:pStyle w:val="Standard"/>
        <w:spacing w:line="240" w:lineRule="atLeast"/>
        <w:ind w:right="-144"/>
        <w:jc w:val="center"/>
        <w:rPr>
          <w:rFonts w:ascii="Arial" w:hAnsi="Arial" w:cs="Arial"/>
          <w:b/>
          <w:sz w:val="22"/>
          <w:szCs w:val="22"/>
        </w:rPr>
      </w:pPr>
    </w:p>
    <w:p w:rsidR="00D70A51" w:rsidRPr="00FE0D99" w:rsidRDefault="00D70A51" w:rsidP="00050979">
      <w:pPr>
        <w:pStyle w:val="Standard"/>
        <w:spacing w:line="240" w:lineRule="atLeast"/>
        <w:ind w:right="-144"/>
        <w:jc w:val="center"/>
        <w:rPr>
          <w:rFonts w:ascii="Arial" w:hAnsi="Arial" w:cs="Arial"/>
          <w:b/>
          <w:sz w:val="22"/>
          <w:szCs w:val="22"/>
        </w:rPr>
      </w:pPr>
      <w:r w:rsidRPr="00FE0D99">
        <w:rPr>
          <w:rFonts w:ascii="Arial" w:hAnsi="Arial" w:cs="Arial"/>
          <w:b/>
          <w:sz w:val="22"/>
          <w:szCs w:val="22"/>
        </w:rPr>
        <w:t>Tabla No</w:t>
      </w:r>
      <w:r>
        <w:rPr>
          <w:rFonts w:ascii="Arial" w:hAnsi="Arial" w:cs="Arial"/>
          <w:b/>
          <w:sz w:val="22"/>
          <w:szCs w:val="22"/>
        </w:rPr>
        <w:t>. 2</w:t>
      </w:r>
    </w:p>
    <w:tbl>
      <w:tblPr>
        <w:tblpPr w:leftFromText="141" w:rightFromText="141" w:vertAnchor="page" w:horzAnchor="margin" w:tblpY="1006"/>
        <w:tblW w:w="8931" w:type="dxa"/>
        <w:tblLayout w:type="fixed"/>
        <w:tblCellMar>
          <w:left w:w="70" w:type="dxa"/>
          <w:right w:w="70" w:type="dxa"/>
        </w:tblCellMar>
        <w:tblLook w:val="0000" w:firstRow="0" w:lastRow="0" w:firstColumn="0" w:lastColumn="0" w:noHBand="0" w:noVBand="0"/>
      </w:tblPr>
      <w:tblGrid>
        <w:gridCol w:w="1984"/>
        <w:gridCol w:w="2127"/>
        <w:gridCol w:w="1984"/>
        <w:gridCol w:w="2836"/>
      </w:tblGrid>
      <w:tr w:rsidR="00CF0F2D" w:rsidRPr="00F814F2" w:rsidTr="00CF0F2D">
        <w:trPr>
          <w:trHeight w:val="581"/>
        </w:trPr>
        <w:tc>
          <w:tcPr>
            <w:tcW w:w="1984"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jc w:val="center"/>
              <w:rPr>
                <w:rFonts w:ascii="Arial" w:hAnsi="Arial" w:cs="Arial"/>
                <w:b/>
                <w:bCs/>
                <w:color w:val="000000"/>
              </w:rPr>
            </w:pPr>
            <w:r w:rsidRPr="000B09D8">
              <w:rPr>
                <w:rFonts w:ascii="Arial" w:hAnsi="Arial" w:cs="Arial"/>
                <w:b/>
                <w:bCs/>
                <w:color w:val="000000"/>
              </w:rPr>
              <w:t>Localidad</w:t>
            </w:r>
          </w:p>
        </w:tc>
        <w:tc>
          <w:tcPr>
            <w:tcW w:w="2127"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jc w:val="center"/>
              <w:rPr>
                <w:rFonts w:ascii="Arial" w:hAnsi="Arial" w:cs="Arial"/>
                <w:b/>
                <w:bCs/>
                <w:color w:val="000000"/>
              </w:rPr>
            </w:pPr>
            <w:r w:rsidRPr="000B09D8">
              <w:rPr>
                <w:rFonts w:ascii="Arial" w:hAnsi="Arial" w:cs="Arial"/>
                <w:b/>
                <w:bCs/>
                <w:color w:val="000000"/>
              </w:rPr>
              <w:t>Establecimientos visitados</w:t>
            </w:r>
          </w:p>
        </w:tc>
        <w:tc>
          <w:tcPr>
            <w:tcW w:w="1984"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jc w:val="center"/>
              <w:rPr>
                <w:rFonts w:ascii="Arial" w:hAnsi="Arial" w:cs="Arial"/>
                <w:b/>
                <w:bCs/>
                <w:color w:val="000000"/>
              </w:rPr>
            </w:pPr>
            <w:r>
              <w:rPr>
                <w:rFonts w:ascii="Arial" w:hAnsi="Arial" w:cs="Arial"/>
                <w:b/>
                <w:bCs/>
                <w:color w:val="000000"/>
              </w:rPr>
              <w:t>Establecimientos Suspendidos</w:t>
            </w:r>
          </w:p>
        </w:tc>
        <w:tc>
          <w:tcPr>
            <w:tcW w:w="2836"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jc w:val="center"/>
              <w:rPr>
                <w:rFonts w:ascii="Arial" w:hAnsi="Arial" w:cs="Arial"/>
                <w:b/>
                <w:bCs/>
                <w:color w:val="000000"/>
              </w:rPr>
            </w:pPr>
            <w:r>
              <w:rPr>
                <w:rFonts w:ascii="Arial" w:hAnsi="Arial" w:cs="Arial"/>
                <w:b/>
                <w:bCs/>
                <w:color w:val="000000"/>
              </w:rPr>
              <w:t>Bicicletas Incautadas</w:t>
            </w:r>
          </w:p>
          <w:p w:rsidR="00CF0F2D" w:rsidRPr="008C52AF" w:rsidRDefault="00CF0F2D" w:rsidP="00CF0F2D">
            <w:pPr>
              <w:autoSpaceDE w:val="0"/>
              <w:autoSpaceDN w:val="0"/>
              <w:adjustRightInd w:val="0"/>
              <w:spacing w:line="276" w:lineRule="auto"/>
              <w:ind w:right="-144"/>
              <w:jc w:val="center"/>
              <w:rPr>
                <w:rFonts w:ascii="Arial" w:hAnsi="Arial" w:cs="Arial"/>
                <w:b/>
                <w:bCs/>
                <w:color w:val="000000"/>
              </w:rPr>
            </w:pPr>
            <w:r w:rsidRPr="008C52AF">
              <w:rPr>
                <w:rFonts w:ascii="Arial" w:hAnsi="Arial" w:cs="Arial"/>
                <w:b/>
                <w:bCs/>
                <w:color w:val="000000"/>
              </w:rPr>
              <w:t xml:space="preserve">Art 95 Numeral 11 C.N.P </w:t>
            </w:r>
          </w:p>
        </w:tc>
      </w:tr>
      <w:tr w:rsidR="00CF0F2D" w:rsidRPr="000B09D8" w:rsidTr="00CF0F2D">
        <w:trPr>
          <w:trHeight w:val="290"/>
        </w:trPr>
        <w:tc>
          <w:tcPr>
            <w:tcW w:w="1984"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rPr>
                <w:rFonts w:ascii="Arial" w:hAnsi="Arial" w:cs="Arial"/>
                <w:color w:val="000000"/>
              </w:rPr>
            </w:pPr>
            <w:r>
              <w:rPr>
                <w:rFonts w:ascii="Arial" w:hAnsi="Arial" w:cs="Arial"/>
                <w:color w:val="000000"/>
              </w:rPr>
              <w:t>Fontibón</w:t>
            </w:r>
          </w:p>
        </w:tc>
        <w:tc>
          <w:tcPr>
            <w:tcW w:w="2127"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8</w:t>
            </w:r>
          </w:p>
        </w:tc>
        <w:tc>
          <w:tcPr>
            <w:tcW w:w="1984"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 xml:space="preserve"> 3</w:t>
            </w:r>
          </w:p>
        </w:tc>
        <w:tc>
          <w:tcPr>
            <w:tcW w:w="2836"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11</w:t>
            </w:r>
          </w:p>
        </w:tc>
      </w:tr>
      <w:tr w:rsidR="00CF0F2D" w:rsidRPr="000B09D8" w:rsidTr="00CF0F2D">
        <w:trPr>
          <w:trHeight w:val="348"/>
        </w:trPr>
        <w:tc>
          <w:tcPr>
            <w:tcW w:w="1984"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rPr>
                <w:rFonts w:ascii="Arial" w:hAnsi="Arial" w:cs="Arial"/>
                <w:color w:val="000000"/>
              </w:rPr>
            </w:pPr>
            <w:r>
              <w:rPr>
                <w:rFonts w:ascii="Arial" w:hAnsi="Arial" w:cs="Arial"/>
                <w:color w:val="000000"/>
              </w:rPr>
              <w:t>Kennedy</w:t>
            </w:r>
          </w:p>
        </w:tc>
        <w:tc>
          <w:tcPr>
            <w:tcW w:w="2127"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6</w:t>
            </w:r>
          </w:p>
        </w:tc>
        <w:tc>
          <w:tcPr>
            <w:tcW w:w="1984"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rPr>
                <w:rFonts w:ascii="Arial" w:hAnsi="Arial" w:cs="Arial"/>
                <w:color w:val="000000"/>
              </w:rPr>
            </w:pPr>
            <w:r>
              <w:rPr>
                <w:rFonts w:ascii="Arial" w:hAnsi="Arial" w:cs="Arial"/>
                <w:color w:val="000000"/>
              </w:rPr>
              <w:t xml:space="preserve">                6</w:t>
            </w:r>
          </w:p>
        </w:tc>
        <w:tc>
          <w:tcPr>
            <w:tcW w:w="2836"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9</w:t>
            </w:r>
          </w:p>
        </w:tc>
      </w:tr>
      <w:tr w:rsidR="00CF0F2D" w:rsidRPr="000B09D8" w:rsidTr="00CF0F2D">
        <w:trPr>
          <w:trHeight w:val="290"/>
        </w:trPr>
        <w:tc>
          <w:tcPr>
            <w:tcW w:w="1984"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rPr>
                <w:rFonts w:ascii="Arial" w:hAnsi="Arial" w:cs="Arial"/>
                <w:color w:val="000000"/>
              </w:rPr>
            </w:pPr>
            <w:r>
              <w:rPr>
                <w:rFonts w:ascii="Arial" w:hAnsi="Arial" w:cs="Arial"/>
                <w:color w:val="000000"/>
              </w:rPr>
              <w:t>Barrios Unidos</w:t>
            </w:r>
          </w:p>
        </w:tc>
        <w:tc>
          <w:tcPr>
            <w:tcW w:w="2127"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5</w:t>
            </w:r>
          </w:p>
        </w:tc>
        <w:tc>
          <w:tcPr>
            <w:tcW w:w="1984"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0</w:t>
            </w:r>
          </w:p>
        </w:tc>
        <w:tc>
          <w:tcPr>
            <w:tcW w:w="2836"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0</w:t>
            </w:r>
          </w:p>
        </w:tc>
      </w:tr>
      <w:tr w:rsidR="00CF0F2D" w:rsidRPr="000B09D8" w:rsidTr="00CF0F2D">
        <w:trPr>
          <w:trHeight w:val="290"/>
        </w:trPr>
        <w:tc>
          <w:tcPr>
            <w:tcW w:w="1984"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rPr>
                <w:rFonts w:ascii="Arial" w:hAnsi="Arial" w:cs="Arial"/>
                <w:color w:val="000000"/>
              </w:rPr>
            </w:pPr>
            <w:r>
              <w:rPr>
                <w:rFonts w:ascii="Arial" w:hAnsi="Arial" w:cs="Arial"/>
                <w:color w:val="000000"/>
              </w:rPr>
              <w:t>Mártires</w:t>
            </w:r>
          </w:p>
        </w:tc>
        <w:tc>
          <w:tcPr>
            <w:tcW w:w="2127"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5</w:t>
            </w:r>
          </w:p>
        </w:tc>
        <w:tc>
          <w:tcPr>
            <w:tcW w:w="1984"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2</w:t>
            </w:r>
          </w:p>
        </w:tc>
        <w:tc>
          <w:tcPr>
            <w:tcW w:w="2836"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0</w:t>
            </w:r>
          </w:p>
        </w:tc>
      </w:tr>
      <w:tr w:rsidR="00CF0F2D" w:rsidRPr="000B09D8" w:rsidTr="00CF0F2D">
        <w:trPr>
          <w:trHeight w:val="290"/>
        </w:trPr>
        <w:tc>
          <w:tcPr>
            <w:tcW w:w="1984"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rPr>
                <w:rFonts w:ascii="Arial" w:hAnsi="Arial" w:cs="Arial"/>
                <w:color w:val="000000"/>
              </w:rPr>
            </w:pPr>
            <w:r>
              <w:rPr>
                <w:rFonts w:ascii="Arial" w:hAnsi="Arial" w:cs="Arial"/>
                <w:color w:val="000000"/>
              </w:rPr>
              <w:t>Bosa</w:t>
            </w:r>
          </w:p>
        </w:tc>
        <w:tc>
          <w:tcPr>
            <w:tcW w:w="2127"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4</w:t>
            </w:r>
          </w:p>
        </w:tc>
        <w:tc>
          <w:tcPr>
            <w:tcW w:w="1984"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3</w:t>
            </w:r>
          </w:p>
        </w:tc>
        <w:tc>
          <w:tcPr>
            <w:tcW w:w="2836"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0</w:t>
            </w:r>
          </w:p>
        </w:tc>
      </w:tr>
      <w:tr w:rsidR="00CF0F2D" w:rsidRPr="000B09D8" w:rsidTr="00CF0F2D">
        <w:trPr>
          <w:trHeight w:val="290"/>
        </w:trPr>
        <w:tc>
          <w:tcPr>
            <w:tcW w:w="1984"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rPr>
                <w:rFonts w:ascii="Arial" w:hAnsi="Arial" w:cs="Arial"/>
                <w:color w:val="000000"/>
              </w:rPr>
            </w:pPr>
            <w:r>
              <w:rPr>
                <w:rFonts w:ascii="Arial" w:hAnsi="Arial" w:cs="Arial"/>
                <w:color w:val="000000"/>
              </w:rPr>
              <w:t>Tunjuelito</w:t>
            </w:r>
          </w:p>
        </w:tc>
        <w:tc>
          <w:tcPr>
            <w:tcW w:w="2127"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6</w:t>
            </w:r>
          </w:p>
        </w:tc>
        <w:tc>
          <w:tcPr>
            <w:tcW w:w="1984"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0</w:t>
            </w:r>
          </w:p>
        </w:tc>
        <w:tc>
          <w:tcPr>
            <w:tcW w:w="2836"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0</w:t>
            </w:r>
          </w:p>
        </w:tc>
      </w:tr>
      <w:tr w:rsidR="00CF0F2D" w:rsidRPr="000B09D8" w:rsidTr="00CF0F2D">
        <w:trPr>
          <w:trHeight w:val="290"/>
        </w:trPr>
        <w:tc>
          <w:tcPr>
            <w:tcW w:w="1984"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rPr>
                <w:rFonts w:ascii="Arial" w:hAnsi="Arial" w:cs="Arial"/>
                <w:color w:val="000000"/>
              </w:rPr>
            </w:pPr>
            <w:r>
              <w:rPr>
                <w:rFonts w:ascii="Arial" w:hAnsi="Arial" w:cs="Arial"/>
                <w:color w:val="000000"/>
              </w:rPr>
              <w:t>Engativá</w:t>
            </w:r>
          </w:p>
        </w:tc>
        <w:tc>
          <w:tcPr>
            <w:tcW w:w="2127"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1</w:t>
            </w:r>
          </w:p>
        </w:tc>
        <w:tc>
          <w:tcPr>
            <w:tcW w:w="1984"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1</w:t>
            </w:r>
          </w:p>
        </w:tc>
        <w:tc>
          <w:tcPr>
            <w:tcW w:w="2836"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0</w:t>
            </w:r>
          </w:p>
        </w:tc>
      </w:tr>
      <w:tr w:rsidR="00CF0F2D" w:rsidRPr="000B09D8" w:rsidTr="00CF0F2D">
        <w:trPr>
          <w:trHeight w:val="290"/>
        </w:trPr>
        <w:tc>
          <w:tcPr>
            <w:tcW w:w="1984"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rPr>
                <w:rFonts w:ascii="Arial" w:hAnsi="Arial" w:cs="Arial"/>
                <w:color w:val="000000"/>
              </w:rPr>
            </w:pPr>
            <w:r>
              <w:rPr>
                <w:rFonts w:ascii="Arial" w:hAnsi="Arial" w:cs="Arial"/>
                <w:color w:val="000000"/>
              </w:rPr>
              <w:t>Puente Aranda</w:t>
            </w:r>
          </w:p>
        </w:tc>
        <w:tc>
          <w:tcPr>
            <w:tcW w:w="2127"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4</w:t>
            </w:r>
          </w:p>
        </w:tc>
        <w:tc>
          <w:tcPr>
            <w:tcW w:w="1984"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0</w:t>
            </w:r>
          </w:p>
        </w:tc>
        <w:tc>
          <w:tcPr>
            <w:tcW w:w="2836"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0</w:t>
            </w:r>
          </w:p>
        </w:tc>
      </w:tr>
      <w:tr w:rsidR="00CF0F2D" w:rsidRPr="000B09D8" w:rsidTr="00CF0F2D">
        <w:trPr>
          <w:trHeight w:val="290"/>
        </w:trPr>
        <w:tc>
          <w:tcPr>
            <w:tcW w:w="1984"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rPr>
                <w:rFonts w:ascii="Arial" w:hAnsi="Arial" w:cs="Arial"/>
                <w:color w:val="000000"/>
              </w:rPr>
            </w:pPr>
            <w:r>
              <w:rPr>
                <w:rFonts w:ascii="Arial" w:hAnsi="Arial" w:cs="Arial"/>
                <w:color w:val="000000"/>
              </w:rPr>
              <w:t>Usaquén</w:t>
            </w:r>
          </w:p>
        </w:tc>
        <w:tc>
          <w:tcPr>
            <w:tcW w:w="2127"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4</w:t>
            </w:r>
          </w:p>
        </w:tc>
        <w:tc>
          <w:tcPr>
            <w:tcW w:w="1984"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0</w:t>
            </w:r>
          </w:p>
        </w:tc>
        <w:tc>
          <w:tcPr>
            <w:tcW w:w="2836"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0</w:t>
            </w:r>
          </w:p>
        </w:tc>
      </w:tr>
      <w:tr w:rsidR="00CF0F2D" w:rsidRPr="000B09D8" w:rsidTr="00CF0F2D">
        <w:trPr>
          <w:trHeight w:val="290"/>
        </w:trPr>
        <w:tc>
          <w:tcPr>
            <w:tcW w:w="1984"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rPr>
                <w:rFonts w:ascii="Arial" w:hAnsi="Arial" w:cs="Arial"/>
                <w:color w:val="000000"/>
              </w:rPr>
            </w:pPr>
            <w:r>
              <w:rPr>
                <w:rFonts w:ascii="Arial" w:hAnsi="Arial" w:cs="Arial"/>
                <w:color w:val="000000"/>
              </w:rPr>
              <w:t>Ciudad Bolívar</w:t>
            </w:r>
          </w:p>
        </w:tc>
        <w:tc>
          <w:tcPr>
            <w:tcW w:w="2127"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2</w:t>
            </w:r>
          </w:p>
        </w:tc>
        <w:tc>
          <w:tcPr>
            <w:tcW w:w="1984"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0</w:t>
            </w:r>
          </w:p>
        </w:tc>
        <w:tc>
          <w:tcPr>
            <w:tcW w:w="2836"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0</w:t>
            </w:r>
          </w:p>
        </w:tc>
      </w:tr>
      <w:tr w:rsidR="00CF0F2D" w:rsidRPr="000B09D8" w:rsidTr="00CF0F2D">
        <w:trPr>
          <w:trHeight w:val="290"/>
        </w:trPr>
        <w:tc>
          <w:tcPr>
            <w:tcW w:w="1984"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rPr>
                <w:rFonts w:ascii="Arial" w:hAnsi="Arial" w:cs="Arial"/>
                <w:color w:val="000000"/>
              </w:rPr>
            </w:pPr>
            <w:r>
              <w:rPr>
                <w:rFonts w:ascii="Arial" w:hAnsi="Arial" w:cs="Arial"/>
                <w:color w:val="000000"/>
              </w:rPr>
              <w:t>Bosa</w:t>
            </w:r>
          </w:p>
        </w:tc>
        <w:tc>
          <w:tcPr>
            <w:tcW w:w="2127"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4</w:t>
            </w:r>
          </w:p>
        </w:tc>
        <w:tc>
          <w:tcPr>
            <w:tcW w:w="1984"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3</w:t>
            </w:r>
          </w:p>
        </w:tc>
        <w:tc>
          <w:tcPr>
            <w:tcW w:w="2836" w:type="dxa"/>
            <w:tcBorders>
              <w:top w:val="single" w:sz="6" w:space="0" w:color="auto"/>
              <w:left w:val="single" w:sz="6" w:space="0" w:color="auto"/>
              <w:bottom w:val="single" w:sz="6" w:space="0" w:color="auto"/>
              <w:right w:val="single" w:sz="6" w:space="0" w:color="auto"/>
            </w:tcBorders>
          </w:tcPr>
          <w:p w:rsidR="00CF0F2D" w:rsidRDefault="00CF0F2D" w:rsidP="00CF0F2D">
            <w:pPr>
              <w:autoSpaceDE w:val="0"/>
              <w:autoSpaceDN w:val="0"/>
              <w:adjustRightInd w:val="0"/>
              <w:spacing w:line="276" w:lineRule="auto"/>
              <w:ind w:right="-144"/>
              <w:jc w:val="center"/>
              <w:rPr>
                <w:rFonts w:ascii="Arial" w:hAnsi="Arial" w:cs="Arial"/>
                <w:color w:val="000000"/>
              </w:rPr>
            </w:pPr>
            <w:r>
              <w:rPr>
                <w:rFonts w:ascii="Arial" w:hAnsi="Arial" w:cs="Arial"/>
                <w:color w:val="000000"/>
              </w:rPr>
              <w:t>0</w:t>
            </w:r>
          </w:p>
        </w:tc>
      </w:tr>
      <w:tr w:rsidR="00CF0F2D" w:rsidRPr="000B09D8" w:rsidTr="00CF0F2D">
        <w:trPr>
          <w:trHeight w:val="290"/>
        </w:trPr>
        <w:tc>
          <w:tcPr>
            <w:tcW w:w="1984"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rPr>
                <w:rFonts w:ascii="Arial" w:hAnsi="Arial" w:cs="Arial"/>
                <w:b/>
                <w:bCs/>
                <w:color w:val="000000"/>
              </w:rPr>
            </w:pPr>
            <w:r w:rsidRPr="000B09D8">
              <w:rPr>
                <w:rFonts w:ascii="Arial" w:hAnsi="Arial" w:cs="Arial"/>
                <w:b/>
                <w:bCs/>
                <w:color w:val="000000"/>
              </w:rPr>
              <w:t>Total</w:t>
            </w:r>
          </w:p>
        </w:tc>
        <w:tc>
          <w:tcPr>
            <w:tcW w:w="2127"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rPr>
                <w:rFonts w:ascii="Arial" w:hAnsi="Arial" w:cs="Arial"/>
                <w:b/>
                <w:bCs/>
                <w:color w:val="000000"/>
              </w:rPr>
            </w:pPr>
            <w:r>
              <w:rPr>
                <w:rFonts w:ascii="Arial" w:hAnsi="Arial" w:cs="Arial"/>
                <w:b/>
                <w:bCs/>
                <w:color w:val="000000"/>
              </w:rPr>
              <w:t xml:space="preserve">               50</w:t>
            </w:r>
          </w:p>
        </w:tc>
        <w:tc>
          <w:tcPr>
            <w:tcW w:w="1984"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rPr>
                <w:rFonts w:ascii="Arial" w:hAnsi="Arial" w:cs="Arial"/>
                <w:b/>
                <w:bCs/>
                <w:color w:val="000000"/>
              </w:rPr>
            </w:pPr>
            <w:r>
              <w:rPr>
                <w:rFonts w:ascii="Arial" w:hAnsi="Arial" w:cs="Arial"/>
                <w:b/>
                <w:bCs/>
                <w:color w:val="000000"/>
              </w:rPr>
              <w:t xml:space="preserve">               18</w:t>
            </w:r>
          </w:p>
        </w:tc>
        <w:tc>
          <w:tcPr>
            <w:tcW w:w="2836" w:type="dxa"/>
            <w:tcBorders>
              <w:top w:val="single" w:sz="6" w:space="0" w:color="auto"/>
              <w:left w:val="single" w:sz="6" w:space="0" w:color="auto"/>
              <w:bottom w:val="single" w:sz="6" w:space="0" w:color="auto"/>
              <w:right w:val="single" w:sz="6" w:space="0" w:color="auto"/>
            </w:tcBorders>
          </w:tcPr>
          <w:p w:rsidR="00CF0F2D" w:rsidRPr="000B09D8" w:rsidRDefault="00CF0F2D" w:rsidP="00CF0F2D">
            <w:pPr>
              <w:autoSpaceDE w:val="0"/>
              <w:autoSpaceDN w:val="0"/>
              <w:adjustRightInd w:val="0"/>
              <w:spacing w:line="276" w:lineRule="auto"/>
              <w:ind w:right="-144"/>
              <w:jc w:val="center"/>
              <w:rPr>
                <w:rFonts w:ascii="Arial" w:hAnsi="Arial" w:cs="Arial"/>
                <w:b/>
                <w:bCs/>
                <w:color w:val="000000"/>
              </w:rPr>
            </w:pPr>
            <w:r>
              <w:rPr>
                <w:rFonts w:ascii="Arial" w:hAnsi="Arial" w:cs="Arial"/>
                <w:b/>
                <w:bCs/>
                <w:color w:val="000000"/>
              </w:rPr>
              <w:t>21</w:t>
            </w:r>
          </w:p>
        </w:tc>
      </w:tr>
    </w:tbl>
    <w:p w:rsidR="00D70A51" w:rsidRDefault="00D70A51" w:rsidP="00050979">
      <w:pPr>
        <w:shd w:val="clear" w:color="auto" w:fill="FFFFFF"/>
        <w:ind w:right="-144"/>
        <w:jc w:val="both"/>
        <w:rPr>
          <w:rFonts w:ascii="Arial" w:hAnsi="Arial" w:cs="Arial"/>
        </w:rPr>
      </w:pPr>
    </w:p>
    <w:p w:rsidR="00D70A51" w:rsidRDefault="00CF0F2D" w:rsidP="00050979">
      <w:pPr>
        <w:shd w:val="clear" w:color="auto" w:fill="FFFFFF"/>
        <w:spacing w:after="0"/>
        <w:ind w:right="-144"/>
        <w:jc w:val="both"/>
        <w:rPr>
          <w:rFonts w:ascii="Arial" w:hAnsi="Arial" w:cs="Arial"/>
          <w:sz w:val="16"/>
          <w:szCs w:val="16"/>
        </w:rPr>
      </w:pPr>
      <w:r>
        <w:rPr>
          <w:rFonts w:ascii="Arial" w:hAnsi="Arial" w:cs="Arial"/>
          <w:b/>
          <w:sz w:val="16"/>
          <w:szCs w:val="16"/>
        </w:rPr>
        <w:t>F</w:t>
      </w:r>
      <w:r w:rsidR="00D70A51" w:rsidRPr="006455DA">
        <w:rPr>
          <w:rFonts w:ascii="Arial" w:hAnsi="Arial" w:cs="Arial"/>
          <w:b/>
          <w:sz w:val="16"/>
          <w:szCs w:val="16"/>
        </w:rPr>
        <w:t>uente:</w:t>
      </w:r>
      <w:r w:rsidR="00D70A51" w:rsidRPr="006455DA">
        <w:rPr>
          <w:rFonts w:ascii="Arial" w:hAnsi="Arial" w:cs="Arial"/>
          <w:sz w:val="16"/>
          <w:szCs w:val="16"/>
        </w:rPr>
        <w:t xml:space="preserve"> Secretaría Distrital de Seguridad, Convi</w:t>
      </w:r>
      <w:r w:rsidR="00D70A51">
        <w:rPr>
          <w:rFonts w:ascii="Arial" w:hAnsi="Arial" w:cs="Arial"/>
          <w:sz w:val="16"/>
          <w:szCs w:val="16"/>
        </w:rPr>
        <w:t>vencia y Justicia. Fecha de corte: febrero 2019</w:t>
      </w:r>
    </w:p>
    <w:p w:rsidR="00D70A51" w:rsidRPr="00E24461" w:rsidRDefault="00D70A51" w:rsidP="00050979">
      <w:pPr>
        <w:shd w:val="clear" w:color="auto" w:fill="FFFFFF"/>
        <w:spacing w:after="0"/>
        <w:ind w:right="-144"/>
        <w:jc w:val="both"/>
        <w:rPr>
          <w:rFonts w:ascii="Arial" w:hAnsi="Arial" w:cs="Arial"/>
        </w:rPr>
      </w:pPr>
    </w:p>
    <w:p w:rsidR="00D70A51" w:rsidRDefault="00D70A51" w:rsidP="00050979">
      <w:pPr>
        <w:shd w:val="clear" w:color="auto" w:fill="FFFFFF"/>
        <w:spacing w:after="0"/>
        <w:ind w:right="-144"/>
        <w:jc w:val="both"/>
        <w:rPr>
          <w:rFonts w:ascii="Arial" w:hAnsi="Arial" w:cs="Arial"/>
          <w:color w:val="000000"/>
          <w:sz w:val="24"/>
          <w:szCs w:val="24"/>
          <w:lang w:eastAsia="es-ES"/>
        </w:rPr>
      </w:pPr>
      <w:r w:rsidRPr="00D70A51">
        <w:rPr>
          <w:rFonts w:ascii="Arial" w:hAnsi="Arial" w:cs="Arial"/>
          <w:color w:val="000000"/>
          <w:sz w:val="24"/>
          <w:szCs w:val="24"/>
          <w:lang w:eastAsia="es-ES"/>
        </w:rPr>
        <w:t xml:space="preserve">Sumado a lo anterior, </w:t>
      </w:r>
      <w:r w:rsidRPr="00D70A51">
        <w:rPr>
          <w:rFonts w:ascii="Arial" w:hAnsi="Arial" w:cs="Arial"/>
          <w:sz w:val="24"/>
          <w:szCs w:val="24"/>
        </w:rPr>
        <w:t xml:space="preserve">se han realizado treinta y cinco (35) campañas de prevención </w:t>
      </w:r>
      <w:r w:rsidRPr="00D70A51">
        <w:rPr>
          <w:rFonts w:ascii="Arial" w:hAnsi="Arial" w:cs="Arial"/>
          <w:color w:val="000000"/>
          <w:sz w:val="24"/>
          <w:szCs w:val="24"/>
          <w:lang w:eastAsia="es-ES"/>
        </w:rPr>
        <w:t xml:space="preserve">orientadas a la difusión de los diferentes mecanismos de denuncia ciudadana, de los servicios que ofrecen las once (11) Casas de Justicia de esta Secretaría, con el objetivo de brindar recomendaciones de autocuidado y el mejoramiento a los protocolos personales de seguridad que contribuyan a mitigar los riesgos de eventos que puedan victimizar a los ciudadanos, en las que han sido atendidos aproximadamente dos mil cinco mil seiscientos noventa y un (5.691) ciudadanos. </w:t>
      </w:r>
    </w:p>
    <w:p w:rsidR="00D70A51" w:rsidRPr="00D70A51" w:rsidRDefault="00D70A51" w:rsidP="00050979">
      <w:pPr>
        <w:shd w:val="clear" w:color="auto" w:fill="FFFFFF"/>
        <w:spacing w:after="0"/>
        <w:ind w:right="-144"/>
        <w:jc w:val="both"/>
        <w:rPr>
          <w:rFonts w:ascii="Arial" w:hAnsi="Arial" w:cs="Arial"/>
          <w:color w:val="000000"/>
          <w:sz w:val="24"/>
          <w:szCs w:val="24"/>
          <w:lang w:eastAsia="es-ES"/>
        </w:rPr>
      </w:pPr>
    </w:p>
    <w:p w:rsidR="00D70A51" w:rsidRDefault="00D70A51" w:rsidP="00050979">
      <w:pPr>
        <w:shd w:val="clear" w:color="auto" w:fill="FFFFFF"/>
        <w:spacing w:after="0"/>
        <w:ind w:right="-144"/>
        <w:jc w:val="both"/>
        <w:rPr>
          <w:rFonts w:ascii="Arial" w:hAnsi="Arial" w:cs="Arial"/>
          <w:color w:val="000000"/>
          <w:sz w:val="24"/>
          <w:szCs w:val="24"/>
        </w:rPr>
      </w:pPr>
      <w:r w:rsidRPr="00D70A51">
        <w:rPr>
          <w:rFonts w:ascii="Arial" w:hAnsi="Arial" w:cs="Arial"/>
          <w:color w:val="000000"/>
          <w:sz w:val="24"/>
          <w:szCs w:val="24"/>
        </w:rPr>
        <w:t>Agradecemos su interés por hacer parte activa de la seguridad de la ciudad y a su vez ratificamos, la prioridad que reviste para la Administración Distrital la construcción permanente de un mejor bienestar para sus ciudadanos.</w:t>
      </w:r>
    </w:p>
    <w:p w:rsidR="00D70A51" w:rsidRPr="00D70A51" w:rsidRDefault="00D70A51" w:rsidP="00050979">
      <w:pPr>
        <w:shd w:val="clear" w:color="auto" w:fill="FFFFFF"/>
        <w:spacing w:after="0"/>
        <w:ind w:right="-144"/>
        <w:jc w:val="both"/>
        <w:rPr>
          <w:rFonts w:ascii="Arial" w:hAnsi="Arial" w:cs="Arial"/>
          <w:color w:val="000000"/>
          <w:sz w:val="24"/>
          <w:szCs w:val="24"/>
        </w:rPr>
      </w:pPr>
    </w:p>
    <w:p w:rsidR="00D70A51" w:rsidRPr="00D70A51" w:rsidRDefault="00D70A51" w:rsidP="00050979">
      <w:pPr>
        <w:pStyle w:val="LO-Normal"/>
        <w:spacing w:line="276" w:lineRule="auto"/>
        <w:ind w:right="-144"/>
        <w:jc w:val="both"/>
        <w:rPr>
          <w:rFonts w:ascii="Arial" w:hAnsi="Arial" w:cs="Arial"/>
          <w:color w:val="000000" w:themeColor="text1"/>
          <w:sz w:val="16"/>
          <w:szCs w:val="16"/>
          <w:lang w:val="es-ES"/>
        </w:rPr>
      </w:pPr>
      <w:r w:rsidRPr="00D70A51">
        <w:rPr>
          <w:rFonts w:ascii="Arial" w:hAnsi="Arial" w:cs="Arial"/>
          <w:color w:val="000000" w:themeColor="text1"/>
          <w:sz w:val="16"/>
          <w:szCs w:val="16"/>
          <w:lang w:val="es-ES"/>
        </w:rPr>
        <w:t>Proyectó: Ximena Ayala- Contratista</w:t>
      </w:r>
    </w:p>
    <w:p w:rsidR="00D70A51" w:rsidRPr="00D70A51" w:rsidRDefault="00D70A51" w:rsidP="00050979">
      <w:pPr>
        <w:pStyle w:val="LO-Normal"/>
        <w:spacing w:line="276" w:lineRule="auto"/>
        <w:ind w:right="-144"/>
        <w:jc w:val="both"/>
        <w:rPr>
          <w:rFonts w:ascii="Arial" w:hAnsi="Arial" w:cs="Arial"/>
          <w:color w:val="000000" w:themeColor="text1"/>
          <w:sz w:val="16"/>
          <w:szCs w:val="16"/>
          <w:lang w:val="es-ES"/>
        </w:rPr>
      </w:pPr>
      <w:r w:rsidRPr="00D70A51">
        <w:rPr>
          <w:rFonts w:ascii="Arial" w:hAnsi="Arial" w:cs="Arial"/>
          <w:color w:val="000000" w:themeColor="text1"/>
          <w:sz w:val="16"/>
          <w:szCs w:val="16"/>
          <w:lang w:val="es-ES"/>
        </w:rPr>
        <w:t>Aprobó: María Angélica Ramos- Contratista</w:t>
      </w:r>
    </w:p>
    <w:p w:rsidR="00D70A51" w:rsidRDefault="00D70A51" w:rsidP="00050979">
      <w:pPr>
        <w:pStyle w:val="LO-Normal"/>
        <w:spacing w:line="276" w:lineRule="auto"/>
        <w:ind w:right="-144"/>
        <w:jc w:val="both"/>
        <w:rPr>
          <w:rFonts w:ascii="Arial" w:hAnsi="Arial" w:cs="Arial"/>
          <w:color w:val="000000" w:themeColor="text1"/>
          <w:sz w:val="16"/>
          <w:szCs w:val="16"/>
          <w:lang w:val="es-ES"/>
        </w:rPr>
      </w:pPr>
      <w:r>
        <w:rPr>
          <w:rFonts w:ascii="Arial" w:hAnsi="Arial" w:cs="Arial"/>
          <w:color w:val="000000" w:themeColor="text1"/>
          <w:sz w:val="16"/>
          <w:szCs w:val="16"/>
          <w:lang w:val="es-ES"/>
        </w:rPr>
        <w:t xml:space="preserve">Suscribió: </w:t>
      </w:r>
      <w:proofErr w:type="spellStart"/>
      <w:r w:rsidR="00690607" w:rsidRPr="00D70A51">
        <w:rPr>
          <w:rFonts w:ascii="Arial" w:hAnsi="Arial" w:cs="Arial"/>
          <w:color w:val="000000" w:themeColor="text1"/>
          <w:sz w:val="16"/>
          <w:szCs w:val="16"/>
          <w:lang w:val="es-ES"/>
        </w:rPr>
        <w:t>Nathalie</w:t>
      </w:r>
      <w:proofErr w:type="spellEnd"/>
      <w:r w:rsidR="00690607" w:rsidRPr="00D70A51">
        <w:rPr>
          <w:rFonts w:ascii="Arial" w:hAnsi="Arial" w:cs="Arial"/>
          <w:color w:val="000000" w:themeColor="text1"/>
          <w:sz w:val="16"/>
          <w:szCs w:val="16"/>
          <w:lang w:val="es-ES"/>
        </w:rPr>
        <w:t xml:space="preserve"> Pabón Ayala</w:t>
      </w:r>
      <w:r w:rsidR="00690607">
        <w:rPr>
          <w:rFonts w:ascii="Arial" w:hAnsi="Arial" w:cs="Arial"/>
          <w:color w:val="000000" w:themeColor="text1"/>
          <w:sz w:val="16"/>
          <w:szCs w:val="16"/>
          <w:lang w:val="es-ES"/>
        </w:rPr>
        <w:t xml:space="preserve"> </w:t>
      </w:r>
      <w:r>
        <w:rPr>
          <w:rFonts w:ascii="Arial" w:hAnsi="Arial" w:cs="Arial"/>
          <w:color w:val="000000" w:themeColor="text1"/>
          <w:sz w:val="16"/>
          <w:szCs w:val="16"/>
          <w:lang w:val="es-ES"/>
        </w:rPr>
        <w:t xml:space="preserve">– </w:t>
      </w:r>
      <w:r w:rsidRPr="00D70A51">
        <w:rPr>
          <w:rFonts w:ascii="Arial" w:hAnsi="Arial" w:cs="Arial"/>
          <w:color w:val="000000" w:themeColor="text1"/>
          <w:sz w:val="16"/>
          <w:szCs w:val="16"/>
          <w:lang w:val="es-ES"/>
        </w:rPr>
        <w:t>Directora</w:t>
      </w:r>
      <w:r>
        <w:rPr>
          <w:rFonts w:ascii="Arial" w:hAnsi="Arial" w:cs="Arial"/>
          <w:color w:val="000000" w:themeColor="text1"/>
          <w:sz w:val="16"/>
          <w:szCs w:val="16"/>
          <w:lang w:val="es-ES"/>
        </w:rPr>
        <w:t xml:space="preserve"> </w:t>
      </w:r>
      <w:r w:rsidRPr="00D70A51">
        <w:rPr>
          <w:rFonts w:ascii="Arial" w:hAnsi="Arial" w:cs="Arial"/>
          <w:color w:val="000000" w:themeColor="text1"/>
          <w:sz w:val="16"/>
          <w:szCs w:val="16"/>
          <w:lang w:val="es-ES"/>
        </w:rPr>
        <w:t>de Seguridad</w:t>
      </w:r>
    </w:p>
    <w:p w:rsidR="00D70A51" w:rsidRDefault="00D70A51" w:rsidP="00050979">
      <w:pPr>
        <w:pStyle w:val="LO-Normal"/>
        <w:spacing w:line="276" w:lineRule="auto"/>
        <w:ind w:right="-144"/>
        <w:jc w:val="both"/>
        <w:rPr>
          <w:rFonts w:ascii="Arial" w:hAnsi="Arial" w:cs="Arial"/>
          <w:color w:val="000000" w:themeColor="text1"/>
          <w:lang w:val="es-ES"/>
        </w:rPr>
      </w:pPr>
    </w:p>
    <w:p w:rsidR="00D70A51" w:rsidRDefault="00D70A51" w:rsidP="00050979">
      <w:pPr>
        <w:pStyle w:val="LO-Normal"/>
        <w:spacing w:line="276" w:lineRule="auto"/>
        <w:ind w:right="-144"/>
        <w:jc w:val="both"/>
        <w:rPr>
          <w:rFonts w:ascii="Arial" w:hAnsi="Arial" w:cs="Arial"/>
          <w:color w:val="000000" w:themeColor="text1"/>
          <w:lang w:val="es-ES"/>
        </w:rPr>
      </w:pPr>
    </w:p>
    <w:p w:rsidR="003A2F9B" w:rsidRDefault="004539D6" w:rsidP="00050979">
      <w:pPr>
        <w:spacing w:after="0" w:line="240" w:lineRule="auto"/>
        <w:ind w:right="-144"/>
        <w:jc w:val="both"/>
        <w:rPr>
          <w:rFonts w:ascii="Arial" w:hAnsi="Arial" w:cs="Arial"/>
          <w:b/>
          <w:color w:val="000000" w:themeColor="text1"/>
          <w:sz w:val="24"/>
          <w:szCs w:val="24"/>
          <w:lang w:val="es-CO"/>
        </w:rPr>
      </w:pPr>
      <w:r w:rsidRPr="00B45050">
        <w:rPr>
          <w:rFonts w:ascii="Arial" w:hAnsi="Arial" w:cs="Arial"/>
          <w:b/>
          <w:color w:val="000000" w:themeColor="text1"/>
          <w:sz w:val="24"/>
          <w:szCs w:val="24"/>
          <w:lang w:val="es-CO"/>
        </w:rPr>
        <w:t xml:space="preserve">Pregunta </w:t>
      </w:r>
      <w:r w:rsidR="003A2F9B">
        <w:rPr>
          <w:rFonts w:ascii="Arial" w:hAnsi="Arial" w:cs="Arial"/>
          <w:b/>
          <w:color w:val="000000" w:themeColor="text1"/>
          <w:sz w:val="24"/>
          <w:szCs w:val="24"/>
          <w:lang w:val="es-CO"/>
        </w:rPr>
        <w:t>18.</w:t>
      </w:r>
    </w:p>
    <w:p w:rsidR="003A2F9B" w:rsidRDefault="003A2F9B" w:rsidP="00050979">
      <w:pPr>
        <w:spacing w:after="0" w:line="240" w:lineRule="auto"/>
        <w:ind w:right="-144"/>
        <w:jc w:val="both"/>
        <w:rPr>
          <w:rFonts w:ascii="Arial" w:hAnsi="Arial" w:cs="Arial"/>
          <w:b/>
          <w:color w:val="000000" w:themeColor="text1"/>
          <w:sz w:val="24"/>
          <w:szCs w:val="24"/>
          <w:lang w:val="es-CO"/>
        </w:rPr>
      </w:pPr>
    </w:p>
    <w:p w:rsidR="003A2F9B" w:rsidRDefault="003A2F9B" w:rsidP="00050979">
      <w:pPr>
        <w:spacing w:after="0" w:line="240" w:lineRule="auto"/>
        <w:ind w:right="-144"/>
        <w:jc w:val="both"/>
        <w:rPr>
          <w:rFonts w:ascii="Arial" w:hAnsi="Arial" w:cs="Arial"/>
          <w:b/>
          <w:color w:val="000000" w:themeColor="text1"/>
          <w:sz w:val="24"/>
          <w:szCs w:val="24"/>
          <w:lang w:val="es-CO"/>
        </w:rPr>
      </w:pPr>
      <w:r w:rsidRPr="003A2F9B">
        <w:rPr>
          <w:rFonts w:ascii="Arial" w:hAnsi="Arial" w:cs="Arial"/>
          <w:b/>
          <w:color w:val="000000" w:themeColor="text1"/>
          <w:sz w:val="24"/>
          <w:szCs w:val="24"/>
          <w:lang w:val="es-CO"/>
        </w:rPr>
        <w:t>Por favor ayudarnos a organizar grupo de vendedores en el sector, cada día son más y no hay autoridad.</w:t>
      </w:r>
    </w:p>
    <w:p w:rsidR="005162DD" w:rsidRDefault="005162DD" w:rsidP="00050979">
      <w:pPr>
        <w:spacing w:after="0" w:line="240" w:lineRule="auto"/>
        <w:ind w:right="-144"/>
        <w:jc w:val="both"/>
        <w:rPr>
          <w:rFonts w:ascii="Arial" w:hAnsi="Arial" w:cs="Arial"/>
          <w:b/>
          <w:color w:val="000000" w:themeColor="text1"/>
          <w:sz w:val="24"/>
          <w:szCs w:val="24"/>
          <w:lang w:val="es-CO"/>
        </w:rPr>
      </w:pPr>
    </w:p>
    <w:p w:rsidR="005162DD" w:rsidRDefault="005162DD" w:rsidP="00050979">
      <w:pPr>
        <w:spacing w:after="0" w:line="240" w:lineRule="auto"/>
        <w:ind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Respuesta:</w:t>
      </w:r>
    </w:p>
    <w:p w:rsidR="005162DD" w:rsidRDefault="005162DD" w:rsidP="00050979">
      <w:pPr>
        <w:spacing w:after="0" w:line="240" w:lineRule="auto"/>
        <w:ind w:right="-144"/>
        <w:jc w:val="both"/>
        <w:rPr>
          <w:rFonts w:ascii="Arial" w:hAnsi="Arial" w:cs="Arial"/>
          <w:b/>
          <w:color w:val="000000" w:themeColor="text1"/>
          <w:sz w:val="24"/>
          <w:szCs w:val="24"/>
          <w:lang w:val="es-CO"/>
        </w:rPr>
      </w:pPr>
    </w:p>
    <w:p w:rsidR="005162DD" w:rsidRDefault="005162DD" w:rsidP="00050979">
      <w:pPr>
        <w:spacing w:after="0" w:line="240" w:lineRule="auto"/>
        <w:ind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 xml:space="preserve">Traslado </w:t>
      </w:r>
      <w:r w:rsidRPr="005162DD">
        <w:rPr>
          <w:rFonts w:ascii="Arial" w:hAnsi="Arial" w:cs="Arial"/>
          <w:b/>
          <w:color w:val="000000" w:themeColor="text1"/>
          <w:sz w:val="24"/>
          <w:szCs w:val="24"/>
          <w:lang w:val="es-CO"/>
        </w:rPr>
        <w:t xml:space="preserve">Instituto Para La Economía Social </w:t>
      </w:r>
      <w:r>
        <w:rPr>
          <w:rFonts w:ascii="Arial" w:hAnsi="Arial" w:cs="Arial"/>
          <w:b/>
          <w:color w:val="000000" w:themeColor="text1"/>
          <w:sz w:val="24"/>
          <w:szCs w:val="24"/>
          <w:lang w:val="es-CO"/>
        </w:rPr>
        <w:t>–</w:t>
      </w:r>
      <w:r w:rsidRPr="005162DD">
        <w:rPr>
          <w:rFonts w:ascii="Arial" w:hAnsi="Arial" w:cs="Arial"/>
          <w:b/>
          <w:color w:val="000000" w:themeColor="text1"/>
          <w:sz w:val="24"/>
          <w:szCs w:val="24"/>
          <w:lang w:val="es-CO"/>
        </w:rPr>
        <w:t xml:space="preserve"> IPES</w:t>
      </w:r>
      <w:r>
        <w:rPr>
          <w:rFonts w:ascii="Arial" w:hAnsi="Arial" w:cs="Arial"/>
          <w:b/>
          <w:color w:val="000000" w:themeColor="text1"/>
          <w:sz w:val="24"/>
          <w:szCs w:val="24"/>
          <w:lang w:val="es-CO"/>
        </w:rPr>
        <w:t xml:space="preserve">  </w:t>
      </w:r>
    </w:p>
    <w:p w:rsidR="003A2F9B" w:rsidRPr="005162DD" w:rsidRDefault="003A2F9B" w:rsidP="00050979">
      <w:pPr>
        <w:spacing w:after="0" w:line="240" w:lineRule="auto"/>
        <w:ind w:right="-144"/>
        <w:jc w:val="both"/>
        <w:rPr>
          <w:rFonts w:ascii="Arial" w:hAnsi="Arial" w:cs="Arial"/>
          <w:b/>
          <w:color w:val="000000" w:themeColor="text1"/>
          <w:sz w:val="24"/>
          <w:szCs w:val="24"/>
          <w:lang w:val="es-CO"/>
        </w:rPr>
      </w:pPr>
    </w:p>
    <w:p w:rsidR="003A2F9B" w:rsidRPr="005162DD" w:rsidRDefault="003A2F9B" w:rsidP="00050979">
      <w:pPr>
        <w:spacing w:after="0" w:line="240" w:lineRule="auto"/>
        <w:ind w:right="-144"/>
        <w:jc w:val="both"/>
        <w:rPr>
          <w:noProof/>
          <w:sz w:val="24"/>
          <w:szCs w:val="24"/>
          <w:lang w:val="es-CO" w:eastAsia="es-CO"/>
        </w:rPr>
      </w:pPr>
    </w:p>
    <w:p w:rsidR="003A2F9B" w:rsidRDefault="003A2F9B" w:rsidP="00050979">
      <w:pPr>
        <w:spacing w:after="0" w:line="240" w:lineRule="auto"/>
        <w:ind w:right="-144"/>
        <w:jc w:val="both"/>
        <w:rPr>
          <w:rFonts w:ascii="Arial" w:hAnsi="Arial" w:cs="Arial"/>
          <w:b/>
          <w:color w:val="000000" w:themeColor="text1"/>
          <w:sz w:val="24"/>
          <w:szCs w:val="24"/>
          <w:lang w:val="es-CO"/>
        </w:rPr>
      </w:pPr>
      <w:r>
        <w:rPr>
          <w:noProof/>
          <w:lang w:eastAsia="es-ES"/>
        </w:rPr>
        <w:drawing>
          <wp:inline distT="0" distB="0" distL="0" distR="0" wp14:anchorId="62CFB740" wp14:editId="6EF1F3D1">
            <wp:extent cx="5879552" cy="3886200"/>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073" t="24203" r="29879" b="3807"/>
                    <a:stretch/>
                  </pic:blipFill>
                  <pic:spPr bwMode="auto">
                    <a:xfrm>
                      <a:off x="0" y="0"/>
                      <a:ext cx="5898990" cy="3899048"/>
                    </a:xfrm>
                    <a:prstGeom prst="rect">
                      <a:avLst/>
                    </a:prstGeom>
                    <a:ln>
                      <a:noFill/>
                    </a:ln>
                    <a:extLst>
                      <a:ext uri="{53640926-AAD7-44D8-BBD7-CCE9431645EC}">
                        <a14:shadowObscured xmlns:a14="http://schemas.microsoft.com/office/drawing/2010/main"/>
                      </a:ext>
                    </a:extLst>
                  </pic:spPr>
                </pic:pic>
              </a:graphicData>
            </a:graphic>
          </wp:inline>
        </w:drawing>
      </w:r>
    </w:p>
    <w:p w:rsidR="003A2F9B" w:rsidRDefault="003A2F9B" w:rsidP="00050979">
      <w:pPr>
        <w:spacing w:after="0" w:line="240" w:lineRule="auto"/>
        <w:ind w:right="-144"/>
        <w:jc w:val="both"/>
        <w:rPr>
          <w:rFonts w:ascii="Arial" w:hAnsi="Arial" w:cs="Arial"/>
          <w:b/>
          <w:color w:val="000000" w:themeColor="text1"/>
          <w:sz w:val="24"/>
          <w:szCs w:val="24"/>
          <w:lang w:val="es-CO"/>
        </w:rPr>
      </w:pPr>
    </w:p>
    <w:p w:rsidR="003A2F9B" w:rsidRDefault="003A2F9B" w:rsidP="00050979">
      <w:pPr>
        <w:spacing w:after="0" w:line="240" w:lineRule="auto"/>
        <w:ind w:right="-144"/>
        <w:jc w:val="both"/>
        <w:rPr>
          <w:rFonts w:ascii="Arial" w:hAnsi="Arial" w:cs="Arial"/>
          <w:b/>
          <w:color w:val="000000" w:themeColor="text1"/>
          <w:sz w:val="24"/>
          <w:szCs w:val="24"/>
          <w:lang w:val="es-CO"/>
        </w:rPr>
      </w:pPr>
    </w:p>
    <w:p w:rsidR="003A2F9B" w:rsidRDefault="005162DD" w:rsidP="00050979">
      <w:pPr>
        <w:spacing w:after="0" w:line="240" w:lineRule="auto"/>
        <w:ind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Pregunta 19.</w:t>
      </w:r>
    </w:p>
    <w:p w:rsidR="005162DD" w:rsidRDefault="005162DD" w:rsidP="00050979">
      <w:pPr>
        <w:spacing w:after="0" w:line="240" w:lineRule="auto"/>
        <w:ind w:right="-144"/>
        <w:jc w:val="both"/>
        <w:rPr>
          <w:rFonts w:ascii="Arial" w:hAnsi="Arial" w:cs="Arial"/>
          <w:b/>
          <w:color w:val="000000" w:themeColor="text1"/>
          <w:sz w:val="24"/>
          <w:szCs w:val="24"/>
          <w:lang w:val="es-CO"/>
        </w:rPr>
      </w:pPr>
    </w:p>
    <w:p w:rsidR="005162DD" w:rsidRDefault="005162DD" w:rsidP="00050979">
      <w:pPr>
        <w:spacing w:after="0" w:line="240" w:lineRule="auto"/>
        <w:ind w:right="-144"/>
        <w:jc w:val="both"/>
        <w:rPr>
          <w:rFonts w:ascii="Arial" w:hAnsi="Arial" w:cs="Arial"/>
          <w:b/>
          <w:color w:val="000000" w:themeColor="text1"/>
          <w:sz w:val="24"/>
          <w:szCs w:val="24"/>
          <w:lang w:val="es-CO"/>
        </w:rPr>
      </w:pPr>
      <w:r w:rsidRPr="005162DD">
        <w:rPr>
          <w:rFonts w:ascii="Arial" w:hAnsi="Arial" w:cs="Arial"/>
          <w:b/>
          <w:color w:val="000000" w:themeColor="text1"/>
          <w:sz w:val="24"/>
          <w:szCs w:val="24"/>
          <w:lang w:val="es-CO"/>
        </w:rPr>
        <w:t>Muchas gracias, yo no conocía éste programa de la justicia, no sabía de qué se trataba y me gustaría saber que programas hay para adolescentes y poder aclarar muchas dudas ya que tengo dos niñas adolescentes, que no me gustaría que se desvíen de camino.</w:t>
      </w:r>
    </w:p>
    <w:p w:rsidR="005162DD" w:rsidRDefault="005162DD" w:rsidP="00050979">
      <w:pPr>
        <w:spacing w:after="0" w:line="240" w:lineRule="auto"/>
        <w:ind w:right="-144"/>
        <w:jc w:val="both"/>
        <w:rPr>
          <w:rFonts w:ascii="Arial" w:hAnsi="Arial" w:cs="Arial"/>
          <w:b/>
          <w:color w:val="000000" w:themeColor="text1"/>
          <w:sz w:val="24"/>
          <w:szCs w:val="24"/>
          <w:lang w:val="es-CO"/>
        </w:rPr>
      </w:pPr>
    </w:p>
    <w:p w:rsidR="005162DD" w:rsidRDefault="005162DD" w:rsidP="00050979">
      <w:pPr>
        <w:spacing w:after="0" w:line="240" w:lineRule="auto"/>
        <w:ind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lastRenderedPageBreak/>
        <w:t>Respuesta:</w:t>
      </w:r>
    </w:p>
    <w:p w:rsidR="005162DD" w:rsidRDefault="005162DD" w:rsidP="00050979">
      <w:pPr>
        <w:spacing w:after="0" w:line="240" w:lineRule="auto"/>
        <w:ind w:right="-144"/>
        <w:jc w:val="both"/>
        <w:rPr>
          <w:rFonts w:ascii="Arial" w:hAnsi="Arial" w:cs="Arial"/>
          <w:b/>
          <w:color w:val="000000" w:themeColor="text1"/>
          <w:sz w:val="24"/>
          <w:szCs w:val="24"/>
          <w:lang w:val="es-CO"/>
        </w:rPr>
      </w:pPr>
    </w:p>
    <w:p w:rsidR="005162DD" w:rsidRPr="005162DD" w:rsidRDefault="005162DD" w:rsidP="005162DD">
      <w:pPr>
        <w:pStyle w:val="Ttulo1"/>
        <w:spacing w:before="0" w:line="240" w:lineRule="auto"/>
        <w:jc w:val="both"/>
        <w:textAlignment w:val="baseline"/>
        <w:rPr>
          <w:rStyle w:val="normaltextrun"/>
          <w:rFonts w:ascii="Arial" w:eastAsia="Times New Roman" w:hAnsi="Arial" w:cs="Arial"/>
          <w:bCs/>
          <w:color w:val="auto"/>
          <w:sz w:val="24"/>
          <w:szCs w:val="24"/>
          <w:lang w:val="es-ES"/>
        </w:rPr>
      </w:pPr>
      <w:r w:rsidRPr="005162DD">
        <w:rPr>
          <w:rStyle w:val="normaltextrun"/>
          <w:rFonts w:ascii="Arial" w:eastAsia="Times New Roman" w:hAnsi="Arial" w:cs="Arial"/>
          <w:bCs/>
          <w:color w:val="auto"/>
          <w:sz w:val="24"/>
          <w:szCs w:val="24"/>
        </w:rPr>
        <w:t>A</w:t>
      </w:r>
      <w:r w:rsidRPr="005162DD">
        <w:rPr>
          <w:rStyle w:val="normaltextrun"/>
          <w:rFonts w:ascii="Arial" w:eastAsia="Times New Roman" w:hAnsi="Arial" w:cs="Arial"/>
          <w:bCs/>
          <w:color w:val="auto"/>
          <w:sz w:val="24"/>
          <w:szCs w:val="24"/>
          <w:lang w:val="es-ES"/>
        </w:rPr>
        <w:t xml:space="preserve"> continuación, compartimos información referente a estrategias que se adelantan con adolescentes y jóvenes vinculados al Sistema de Responsabilidad Penal para Adolescente, no obstante, dado que de acuerdo a lo descrito no es su situación, al final encontrará algunos enlaces en los que podrá consultar servicios que pueden ser de su interés.</w:t>
      </w:r>
    </w:p>
    <w:p w:rsidR="005162DD" w:rsidRPr="005162DD" w:rsidRDefault="005162DD" w:rsidP="005162DD">
      <w:pPr>
        <w:pStyle w:val="Ttulo1"/>
        <w:spacing w:before="0" w:line="240" w:lineRule="auto"/>
        <w:jc w:val="both"/>
        <w:textAlignment w:val="baseline"/>
        <w:rPr>
          <w:rStyle w:val="normaltextrun"/>
          <w:rFonts w:ascii="Arial" w:eastAsia="Times New Roman" w:hAnsi="Arial" w:cs="Arial"/>
          <w:b/>
          <w:bCs/>
          <w:color w:val="auto"/>
          <w:sz w:val="24"/>
          <w:szCs w:val="24"/>
          <w:lang w:val="es-ES"/>
        </w:rPr>
      </w:pPr>
    </w:p>
    <w:p w:rsidR="005162DD" w:rsidRPr="005162DD" w:rsidRDefault="005162DD" w:rsidP="005162DD">
      <w:pPr>
        <w:pStyle w:val="Ttulo1"/>
        <w:spacing w:before="0" w:line="240" w:lineRule="auto"/>
        <w:jc w:val="both"/>
        <w:textAlignment w:val="baseline"/>
        <w:rPr>
          <w:rStyle w:val="normaltextrun"/>
          <w:rFonts w:ascii="Arial" w:eastAsia="Times New Roman" w:hAnsi="Arial" w:cs="Arial"/>
          <w:b/>
          <w:bCs/>
          <w:color w:val="auto"/>
          <w:sz w:val="24"/>
          <w:szCs w:val="24"/>
          <w:lang w:val="es-ES"/>
        </w:rPr>
      </w:pPr>
      <w:r w:rsidRPr="005162DD">
        <w:rPr>
          <w:rStyle w:val="normaltextrun"/>
          <w:rFonts w:ascii="Arial" w:eastAsia="Times New Roman" w:hAnsi="Arial" w:cs="Arial"/>
          <w:b/>
          <w:bCs/>
          <w:color w:val="auto"/>
          <w:sz w:val="24"/>
          <w:szCs w:val="24"/>
          <w:lang w:val="es-ES"/>
        </w:rPr>
        <w:t>PROGRAMA DISTRITAL DE JUSTICIA JUVENIL RESTAURATIVA</w:t>
      </w:r>
    </w:p>
    <w:p w:rsidR="005162DD" w:rsidRPr="005162DD" w:rsidRDefault="005162DD" w:rsidP="005162DD">
      <w:pPr>
        <w:spacing w:after="0"/>
        <w:jc w:val="both"/>
        <w:rPr>
          <w:rFonts w:ascii="Arial" w:hAnsi="Arial" w:cs="Arial"/>
          <w:sz w:val="24"/>
          <w:szCs w:val="24"/>
          <w:lang w:val="es-CO" w:eastAsia="es-CO"/>
        </w:rPr>
      </w:pPr>
    </w:p>
    <w:p w:rsidR="005162DD" w:rsidRDefault="005162DD" w:rsidP="005162DD">
      <w:pPr>
        <w:spacing w:after="0"/>
        <w:jc w:val="both"/>
        <w:rPr>
          <w:rFonts w:ascii="Arial" w:hAnsi="Arial" w:cs="Arial"/>
          <w:sz w:val="24"/>
          <w:szCs w:val="24"/>
          <w:lang w:eastAsia="es-CO"/>
        </w:rPr>
      </w:pPr>
      <w:r w:rsidRPr="005162DD">
        <w:rPr>
          <w:rFonts w:ascii="Arial" w:hAnsi="Arial" w:cs="Arial"/>
          <w:sz w:val="24"/>
          <w:szCs w:val="24"/>
          <w:lang w:eastAsia="es-CO"/>
        </w:rPr>
        <w:t xml:space="preserve">La Alcaldía Mayor de Bogotá, desde el año 2016, lidera en Colombia el primer Programa de Justicia Juvenil Restaurativa (PDJJR) que busca garantizar la materialización de los principios de la Justicia Restaurativa (JR) y estándares internacionales aplicados en el Sistema de Responsabilidad Penal para Adolescentes. El PDJJR ha sido diseñado e implementado en el marco del Convenio 1336 de 2015, suscrito entre la Oficina de Naciones Unidas contra la Droga y el Delito- UNODC y la Alcaldía Mayor de Bogotá desde la Secretaría Distrital de Seguridad, Convivencia y Justicia.  </w:t>
      </w:r>
    </w:p>
    <w:p w:rsidR="005162DD" w:rsidRPr="005162DD" w:rsidRDefault="005162DD" w:rsidP="005162DD">
      <w:pPr>
        <w:spacing w:after="0"/>
        <w:jc w:val="both"/>
        <w:rPr>
          <w:rFonts w:ascii="Arial" w:hAnsi="Arial" w:cs="Arial"/>
          <w:sz w:val="24"/>
          <w:szCs w:val="24"/>
          <w:lang w:eastAsia="es-CO"/>
        </w:rPr>
      </w:pPr>
    </w:p>
    <w:p w:rsidR="005162DD" w:rsidRDefault="005162DD" w:rsidP="005162DD">
      <w:pPr>
        <w:spacing w:after="0"/>
        <w:jc w:val="both"/>
        <w:rPr>
          <w:rFonts w:ascii="Arial" w:hAnsi="Arial" w:cs="Arial"/>
          <w:sz w:val="24"/>
          <w:szCs w:val="24"/>
          <w:lang w:eastAsia="es-CO"/>
        </w:rPr>
      </w:pPr>
      <w:r>
        <w:rPr>
          <w:rFonts w:ascii="Arial" w:hAnsi="Arial" w:cs="Arial"/>
          <w:sz w:val="24"/>
          <w:szCs w:val="24"/>
          <w:lang w:eastAsia="es-CO"/>
        </w:rPr>
        <w:t>C</w:t>
      </w:r>
      <w:r w:rsidRPr="005162DD">
        <w:rPr>
          <w:rFonts w:ascii="Arial" w:hAnsi="Arial" w:cs="Arial"/>
          <w:sz w:val="24"/>
          <w:szCs w:val="24"/>
          <w:lang w:eastAsia="es-CO"/>
        </w:rPr>
        <w:t xml:space="preserve">on el fin de consolidar los objetivos de la justicia restaurativa, de generar </w:t>
      </w:r>
      <w:proofErr w:type="spellStart"/>
      <w:r w:rsidRPr="005162DD">
        <w:rPr>
          <w:rFonts w:ascii="Arial" w:hAnsi="Arial" w:cs="Arial"/>
          <w:sz w:val="24"/>
          <w:szCs w:val="24"/>
          <w:lang w:eastAsia="es-CO"/>
        </w:rPr>
        <w:t>responsabilización</w:t>
      </w:r>
      <w:proofErr w:type="spellEnd"/>
      <w:r w:rsidRPr="005162DD">
        <w:rPr>
          <w:rFonts w:ascii="Arial" w:hAnsi="Arial" w:cs="Arial"/>
          <w:sz w:val="24"/>
          <w:szCs w:val="24"/>
          <w:lang w:eastAsia="es-CO"/>
        </w:rPr>
        <w:t xml:space="preserve"> por parte del adolescente ofensor, reparar a la víctima y reintegrar a las partes a la comunidad, en el programa se ha decidido trabajar esta figura jurídica en la modalidad de suspensión del procedimiento a prueba para que, una vez sea concedido el principio de oportunidad, el adolescente sea remitido a un proceso de atención especializado, durante el periodo de suspensión.  En este sentido, el PDJJR busca atender todas las partes involucradas en el delito y darles voz en la resolución de los conflictos derivados del mismo, logrando así no solo el cumplimiento de las condiciones que se imponen, sino la participación activa de las partes, tratando de que sus necesidades sean satisfechas en el marco de la </w:t>
      </w:r>
      <w:proofErr w:type="spellStart"/>
      <w:r w:rsidRPr="005162DD">
        <w:rPr>
          <w:rFonts w:ascii="Arial" w:hAnsi="Arial" w:cs="Arial"/>
          <w:sz w:val="24"/>
          <w:szCs w:val="24"/>
          <w:lang w:eastAsia="es-CO"/>
        </w:rPr>
        <w:t>responsabilización</w:t>
      </w:r>
      <w:proofErr w:type="spellEnd"/>
      <w:r w:rsidRPr="005162DD">
        <w:rPr>
          <w:rFonts w:ascii="Arial" w:hAnsi="Arial" w:cs="Arial"/>
          <w:sz w:val="24"/>
          <w:szCs w:val="24"/>
          <w:lang w:eastAsia="es-CO"/>
        </w:rPr>
        <w:t>, la reparación y la reintegración</w:t>
      </w:r>
      <w:r>
        <w:rPr>
          <w:rFonts w:ascii="Arial" w:hAnsi="Arial" w:cs="Arial"/>
          <w:sz w:val="24"/>
          <w:szCs w:val="24"/>
          <w:lang w:eastAsia="es-CO"/>
        </w:rPr>
        <w:t>.</w:t>
      </w:r>
    </w:p>
    <w:p w:rsidR="005162DD" w:rsidRDefault="005162DD" w:rsidP="005162DD">
      <w:pPr>
        <w:spacing w:after="0"/>
        <w:jc w:val="both"/>
        <w:rPr>
          <w:rFonts w:ascii="Arial" w:hAnsi="Arial" w:cs="Arial"/>
          <w:sz w:val="24"/>
          <w:szCs w:val="24"/>
          <w:lang w:eastAsia="es-CO"/>
        </w:rPr>
      </w:pPr>
    </w:p>
    <w:p w:rsidR="005162DD" w:rsidRPr="005162DD" w:rsidRDefault="005162DD" w:rsidP="005162DD">
      <w:pPr>
        <w:spacing w:after="0"/>
        <w:jc w:val="both"/>
        <w:rPr>
          <w:rFonts w:ascii="Arial" w:eastAsia="Arial" w:hAnsi="Arial" w:cs="Arial"/>
          <w:sz w:val="24"/>
          <w:szCs w:val="24"/>
        </w:rPr>
      </w:pPr>
      <w:r w:rsidRPr="005162DD">
        <w:rPr>
          <w:rFonts w:ascii="Arial" w:eastAsia="Arial" w:hAnsi="Arial" w:cs="Arial"/>
          <w:sz w:val="24"/>
          <w:szCs w:val="24"/>
        </w:rPr>
        <w:t>Los profesionales y usuarios del PDJJR-PO han participado en los diverso eventos y espacios de articulación interinstitucional:</w:t>
      </w:r>
    </w:p>
    <w:p w:rsidR="005162DD" w:rsidRPr="005162DD" w:rsidRDefault="005162DD" w:rsidP="005162DD">
      <w:pPr>
        <w:jc w:val="both"/>
        <w:rPr>
          <w:rFonts w:ascii="Arial" w:hAnsi="Arial" w:cs="Arial"/>
          <w:sz w:val="24"/>
          <w:szCs w:val="24"/>
        </w:rPr>
      </w:pPr>
    </w:p>
    <w:p w:rsidR="005162DD" w:rsidRPr="005162DD" w:rsidRDefault="005162DD" w:rsidP="005162DD">
      <w:pPr>
        <w:pStyle w:val="Prrafodelista"/>
        <w:numPr>
          <w:ilvl w:val="0"/>
          <w:numId w:val="38"/>
        </w:numPr>
        <w:spacing w:after="0" w:line="240" w:lineRule="auto"/>
        <w:jc w:val="both"/>
        <w:rPr>
          <w:rFonts w:ascii="Arial" w:hAnsi="Arial" w:cs="Arial"/>
          <w:sz w:val="24"/>
          <w:szCs w:val="24"/>
        </w:rPr>
      </w:pPr>
      <w:r w:rsidRPr="005162DD">
        <w:rPr>
          <w:rFonts w:ascii="Arial" w:hAnsi="Arial" w:cs="Arial"/>
          <w:b/>
          <w:sz w:val="24"/>
          <w:szCs w:val="24"/>
        </w:rPr>
        <w:t>Sensibilización</w:t>
      </w:r>
      <w:r w:rsidRPr="005162DD">
        <w:rPr>
          <w:rFonts w:ascii="Arial" w:hAnsi="Arial" w:cs="Arial"/>
          <w:sz w:val="24"/>
          <w:szCs w:val="24"/>
        </w:rPr>
        <w:t xml:space="preserve"> a </w:t>
      </w:r>
      <w:r w:rsidRPr="005162DD">
        <w:rPr>
          <w:rFonts w:ascii="Arial" w:eastAsia="Arial" w:hAnsi="Arial" w:cs="Arial"/>
          <w:color w:val="222222"/>
          <w:sz w:val="24"/>
          <w:szCs w:val="24"/>
        </w:rPr>
        <w:t>fiscales de la Unidad de Responsabilidad Penal Adolescente (URPA), J</w:t>
      </w:r>
      <w:r w:rsidRPr="005162DD">
        <w:rPr>
          <w:rFonts w:ascii="Arial" w:hAnsi="Arial" w:cs="Arial"/>
          <w:sz w:val="24"/>
          <w:szCs w:val="24"/>
        </w:rPr>
        <w:t>ueces, defensores de familia y equipos psicosociales del CESPA, paralelamente en articulación con la mesa Distrital de Justicia restaurativa se han realizado sesiones de sensibilización con fiscales, jueces de control de garantías y de conocimiento.</w:t>
      </w:r>
    </w:p>
    <w:p w:rsidR="005162DD" w:rsidRPr="005162DD" w:rsidRDefault="005162DD" w:rsidP="005162DD">
      <w:pPr>
        <w:pStyle w:val="Prrafodelista"/>
        <w:spacing w:after="0" w:line="240" w:lineRule="auto"/>
        <w:jc w:val="both"/>
        <w:rPr>
          <w:rFonts w:ascii="Arial" w:hAnsi="Arial" w:cs="Arial"/>
          <w:sz w:val="24"/>
          <w:szCs w:val="24"/>
        </w:rPr>
      </w:pPr>
    </w:p>
    <w:p w:rsidR="005162DD" w:rsidRPr="005162DD" w:rsidRDefault="005162DD" w:rsidP="005162DD">
      <w:pPr>
        <w:pStyle w:val="Prrafodelista"/>
        <w:numPr>
          <w:ilvl w:val="0"/>
          <w:numId w:val="38"/>
        </w:numPr>
        <w:spacing w:after="0" w:line="240" w:lineRule="auto"/>
        <w:jc w:val="both"/>
        <w:rPr>
          <w:rFonts w:ascii="Arial" w:hAnsi="Arial" w:cs="Arial"/>
          <w:sz w:val="24"/>
          <w:szCs w:val="24"/>
        </w:rPr>
      </w:pPr>
      <w:r w:rsidRPr="005162DD">
        <w:rPr>
          <w:rFonts w:ascii="Arial" w:hAnsi="Arial" w:cs="Arial"/>
          <w:b/>
          <w:sz w:val="24"/>
          <w:szCs w:val="24"/>
        </w:rPr>
        <w:t>Participación</w:t>
      </w:r>
      <w:r w:rsidRPr="005162DD">
        <w:rPr>
          <w:rFonts w:ascii="Arial" w:hAnsi="Arial" w:cs="Arial"/>
          <w:sz w:val="24"/>
          <w:szCs w:val="24"/>
        </w:rPr>
        <w:t xml:space="preserve"> en eventos académicos e institucionales como: Foro Juventud-Jorge Tadeo Lozano, Encuentro Nacional de Psicología Jurídica UNAD, Encuentro Latinoamericano de metodologías psicosociales. Cátedra Martin-</w:t>
      </w:r>
      <w:proofErr w:type="spellStart"/>
      <w:r w:rsidRPr="005162DD">
        <w:rPr>
          <w:rFonts w:ascii="Arial" w:hAnsi="Arial" w:cs="Arial"/>
          <w:sz w:val="24"/>
          <w:szCs w:val="24"/>
        </w:rPr>
        <w:t>Baró</w:t>
      </w:r>
      <w:proofErr w:type="spellEnd"/>
      <w:r w:rsidRPr="005162DD">
        <w:rPr>
          <w:rFonts w:ascii="Arial" w:hAnsi="Arial" w:cs="Arial"/>
          <w:sz w:val="24"/>
          <w:szCs w:val="24"/>
        </w:rPr>
        <w:t xml:space="preserve">, Conversatorio para jueces en las minas de sal de </w:t>
      </w:r>
      <w:proofErr w:type="spellStart"/>
      <w:r w:rsidRPr="005162DD">
        <w:rPr>
          <w:rFonts w:ascii="Arial" w:hAnsi="Arial" w:cs="Arial"/>
          <w:sz w:val="24"/>
          <w:szCs w:val="24"/>
        </w:rPr>
        <w:t>Nemocón</w:t>
      </w:r>
      <w:proofErr w:type="spellEnd"/>
      <w:r w:rsidRPr="005162DD">
        <w:rPr>
          <w:rFonts w:ascii="Arial" w:hAnsi="Arial" w:cs="Arial"/>
          <w:sz w:val="24"/>
          <w:szCs w:val="24"/>
        </w:rPr>
        <w:t xml:space="preserve">, Panel Centro </w:t>
      </w:r>
      <w:r w:rsidRPr="005162DD">
        <w:rPr>
          <w:rFonts w:ascii="Arial" w:hAnsi="Arial" w:cs="Arial"/>
          <w:sz w:val="24"/>
          <w:szCs w:val="24"/>
        </w:rPr>
        <w:lastRenderedPageBreak/>
        <w:t xml:space="preserve">de memoria histórica: Formas creativas de reconciliación local y Diplomado Justicia Restaurativa Procuraduría. </w:t>
      </w:r>
    </w:p>
    <w:p w:rsidR="005162DD" w:rsidRPr="005162DD" w:rsidRDefault="005162DD" w:rsidP="005162DD">
      <w:pPr>
        <w:pStyle w:val="Prrafodelista"/>
        <w:spacing w:after="0" w:line="240" w:lineRule="auto"/>
        <w:jc w:val="both"/>
        <w:rPr>
          <w:rFonts w:ascii="Arial" w:hAnsi="Arial" w:cs="Arial"/>
          <w:sz w:val="24"/>
          <w:szCs w:val="24"/>
        </w:rPr>
      </w:pPr>
    </w:p>
    <w:p w:rsidR="005162DD" w:rsidRPr="005162DD" w:rsidRDefault="005162DD" w:rsidP="00C64FB3">
      <w:pPr>
        <w:pStyle w:val="Prrafodelista"/>
        <w:numPr>
          <w:ilvl w:val="0"/>
          <w:numId w:val="38"/>
        </w:numPr>
        <w:spacing w:after="0" w:line="240" w:lineRule="auto"/>
        <w:jc w:val="both"/>
        <w:rPr>
          <w:rFonts w:ascii="Arial" w:eastAsia="Arial" w:hAnsi="Arial" w:cs="Arial"/>
          <w:sz w:val="24"/>
          <w:szCs w:val="24"/>
        </w:rPr>
      </w:pPr>
      <w:r w:rsidRPr="005162DD">
        <w:rPr>
          <w:rFonts w:ascii="Arial" w:hAnsi="Arial" w:cs="Arial"/>
          <w:b/>
          <w:sz w:val="24"/>
          <w:szCs w:val="24"/>
        </w:rPr>
        <w:t>Socialización</w:t>
      </w:r>
      <w:r w:rsidRPr="005162DD">
        <w:rPr>
          <w:rFonts w:ascii="Arial" w:hAnsi="Arial" w:cs="Arial"/>
          <w:sz w:val="24"/>
          <w:szCs w:val="24"/>
        </w:rPr>
        <w:t xml:space="preserve"> del Programa a través: (</w:t>
      </w:r>
      <w:r w:rsidRPr="005162DD">
        <w:rPr>
          <w:rFonts w:ascii="Arial" w:hAnsi="Arial" w:cs="Arial"/>
          <w:i/>
          <w:sz w:val="24"/>
          <w:szCs w:val="24"/>
        </w:rPr>
        <w:t>i</w:t>
      </w:r>
      <w:r w:rsidRPr="005162DD">
        <w:rPr>
          <w:rFonts w:ascii="Arial" w:hAnsi="Arial" w:cs="Arial"/>
          <w:sz w:val="24"/>
          <w:szCs w:val="24"/>
        </w:rPr>
        <w:t>) cortos-conversatorio con estudiantes de la Universidad Jorge Tadeo Lozano, (</w:t>
      </w:r>
      <w:r w:rsidRPr="005162DD">
        <w:rPr>
          <w:rFonts w:ascii="Arial" w:hAnsi="Arial" w:cs="Arial"/>
          <w:i/>
          <w:sz w:val="24"/>
          <w:szCs w:val="24"/>
        </w:rPr>
        <w:t>ii</w:t>
      </w:r>
      <w:r w:rsidRPr="005162DD">
        <w:rPr>
          <w:rFonts w:ascii="Arial" w:hAnsi="Arial" w:cs="Arial"/>
          <w:sz w:val="24"/>
          <w:szCs w:val="24"/>
        </w:rPr>
        <w:t>) participación en estrategia “justicia al parque” y capacitación a profesiones de la Dirección de Prevención, (</w:t>
      </w:r>
      <w:r w:rsidRPr="005162DD">
        <w:rPr>
          <w:rFonts w:ascii="Arial" w:hAnsi="Arial" w:cs="Arial"/>
          <w:i/>
          <w:sz w:val="24"/>
          <w:szCs w:val="24"/>
        </w:rPr>
        <w:t>iii</w:t>
      </w:r>
      <w:r w:rsidRPr="005162DD">
        <w:rPr>
          <w:rFonts w:ascii="Arial" w:hAnsi="Arial" w:cs="Arial"/>
          <w:sz w:val="24"/>
          <w:szCs w:val="24"/>
        </w:rPr>
        <w:t>) capacitación de herramientas con enfoque restaurativo a funcionaros de la Unidad de Mediación y Conciliación (UMC), (</w:t>
      </w:r>
      <w:r w:rsidRPr="005162DD">
        <w:rPr>
          <w:rFonts w:ascii="Arial" w:hAnsi="Arial" w:cs="Arial"/>
          <w:i/>
          <w:sz w:val="24"/>
          <w:szCs w:val="24"/>
        </w:rPr>
        <w:t>iv</w:t>
      </w:r>
      <w:r w:rsidRPr="005162DD">
        <w:rPr>
          <w:rFonts w:ascii="Arial" w:hAnsi="Arial" w:cs="Arial"/>
          <w:sz w:val="24"/>
          <w:szCs w:val="24"/>
        </w:rPr>
        <w:t>) presentación a estudiantes de Brasil de Getulio Vargas y comisión Uruguay.</w:t>
      </w:r>
    </w:p>
    <w:p w:rsidR="005162DD" w:rsidRPr="005162DD" w:rsidRDefault="005162DD" w:rsidP="005162DD">
      <w:pPr>
        <w:pStyle w:val="Prrafodelista"/>
        <w:rPr>
          <w:rFonts w:ascii="Arial" w:eastAsia="Arial" w:hAnsi="Arial" w:cs="Arial"/>
          <w:sz w:val="24"/>
          <w:szCs w:val="24"/>
        </w:rPr>
      </w:pPr>
    </w:p>
    <w:p w:rsidR="005162DD" w:rsidRPr="005162DD" w:rsidRDefault="005162DD" w:rsidP="005162DD">
      <w:pPr>
        <w:spacing w:after="0" w:line="240" w:lineRule="auto"/>
        <w:jc w:val="both"/>
        <w:rPr>
          <w:rFonts w:ascii="Arial" w:eastAsia="Arial" w:hAnsi="Arial" w:cs="Arial"/>
          <w:sz w:val="24"/>
          <w:szCs w:val="24"/>
        </w:rPr>
      </w:pPr>
      <w:r w:rsidRPr="005162DD">
        <w:rPr>
          <w:rFonts w:ascii="Arial" w:eastAsia="Arial" w:hAnsi="Arial" w:cs="Arial"/>
          <w:sz w:val="24"/>
          <w:szCs w:val="24"/>
        </w:rPr>
        <w:t xml:space="preserve">Se trabaja a partir de los siguientes ejes: </w:t>
      </w:r>
    </w:p>
    <w:p w:rsidR="005162DD" w:rsidRPr="005162DD" w:rsidRDefault="005162DD" w:rsidP="005162DD">
      <w:pPr>
        <w:jc w:val="both"/>
        <w:rPr>
          <w:rFonts w:ascii="Arial" w:hAnsi="Arial" w:cs="Arial"/>
          <w:sz w:val="24"/>
          <w:szCs w:val="24"/>
        </w:rPr>
      </w:pPr>
    </w:p>
    <w:p w:rsidR="005162DD" w:rsidRPr="005162DD" w:rsidRDefault="005162DD" w:rsidP="005162DD">
      <w:pPr>
        <w:pStyle w:val="Prrafodelista"/>
        <w:numPr>
          <w:ilvl w:val="0"/>
          <w:numId w:val="39"/>
        </w:numPr>
        <w:spacing w:after="0" w:line="240" w:lineRule="auto"/>
        <w:jc w:val="both"/>
        <w:rPr>
          <w:rFonts w:ascii="Arial" w:hAnsi="Arial" w:cs="Arial"/>
          <w:color w:val="000000" w:themeColor="text1"/>
          <w:sz w:val="24"/>
          <w:szCs w:val="24"/>
        </w:rPr>
      </w:pPr>
      <w:r w:rsidRPr="005162DD">
        <w:rPr>
          <w:rFonts w:ascii="Arial" w:eastAsia="Arial" w:hAnsi="Arial" w:cs="Arial"/>
          <w:b/>
          <w:bCs/>
          <w:sz w:val="24"/>
          <w:szCs w:val="24"/>
        </w:rPr>
        <w:t>Arquitectura</w:t>
      </w:r>
      <w:r w:rsidRPr="005162DD">
        <w:rPr>
          <w:rFonts w:ascii="Arial" w:eastAsia="Arial" w:hAnsi="Arial" w:cs="Arial"/>
          <w:sz w:val="24"/>
          <w:szCs w:val="24"/>
        </w:rPr>
        <w:t>: Ambientes de Aprendizaje. Resultado de talleres realizados con el equipo de profesional y usuarios del Programa se logró contar con 3 artefactos (cajas artesanales) de video, de imagen, de sonido y la adaptación de espacios simultáneos, individuales y colectivos.</w:t>
      </w:r>
    </w:p>
    <w:p w:rsidR="005162DD" w:rsidRPr="005162DD" w:rsidRDefault="005162DD" w:rsidP="005162DD">
      <w:pPr>
        <w:pStyle w:val="Prrafodelista"/>
        <w:spacing w:after="0" w:line="240" w:lineRule="auto"/>
        <w:jc w:val="both"/>
        <w:rPr>
          <w:rFonts w:ascii="Arial" w:hAnsi="Arial" w:cs="Arial"/>
          <w:color w:val="000000" w:themeColor="text1"/>
          <w:sz w:val="24"/>
          <w:szCs w:val="24"/>
        </w:rPr>
      </w:pPr>
    </w:p>
    <w:p w:rsidR="005162DD" w:rsidRPr="005162DD" w:rsidRDefault="005162DD" w:rsidP="005162DD">
      <w:pPr>
        <w:ind w:left="1080"/>
        <w:jc w:val="both"/>
        <w:rPr>
          <w:rFonts w:ascii="Arial" w:eastAsia="Arial" w:hAnsi="Arial" w:cs="Arial"/>
          <w:sz w:val="24"/>
          <w:szCs w:val="24"/>
        </w:rPr>
      </w:pPr>
      <w:r w:rsidRPr="005162DD">
        <w:rPr>
          <w:rFonts w:ascii="Arial" w:eastAsia="Arial" w:hAnsi="Arial" w:cs="Arial"/>
          <w:sz w:val="24"/>
          <w:szCs w:val="24"/>
        </w:rPr>
        <w:t xml:space="preserve"> </w:t>
      </w:r>
      <w:r w:rsidRPr="005162DD">
        <w:rPr>
          <w:rFonts w:ascii="Arial" w:hAnsi="Arial" w:cs="Arial"/>
          <w:noProof/>
          <w:sz w:val="24"/>
          <w:szCs w:val="24"/>
          <w:lang w:eastAsia="es-ES"/>
        </w:rPr>
        <w:drawing>
          <wp:inline distT="0" distB="0" distL="0" distR="0" wp14:anchorId="2F144E9D" wp14:editId="3918A125">
            <wp:extent cx="1171575" cy="14001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1575" cy="1400175"/>
                    </a:xfrm>
                    <a:prstGeom prst="rect">
                      <a:avLst/>
                    </a:prstGeom>
                    <a:noFill/>
                    <a:ln>
                      <a:noFill/>
                    </a:ln>
                  </pic:spPr>
                </pic:pic>
              </a:graphicData>
            </a:graphic>
          </wp:inline>
        </w:drawing>
      </w:r>
      <w:r w:rsidRPr="005162DD">
        <w:rPr>
          <w:rFonts w:ascii="Arial" w:hAnsi="Arial" w:cs="Arial"/>
          <w:noProof/>
          <w:sz w:val="24"/>
          <w:szCs w:val="24"/>
          <w:lang w:eastAsia="es-ES"/>
        </w:rPr>
        <w:drawing>
          <wp:inline distT="0" distB="0" distL="0" distR="0" wp14:anchorId="00EAE68E" wp14:editId="4E9B8E75">
            <wp:extent cx="1695450" cy="12668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5450" cy="1266825"/>
                    </a:xfrm>
                    <a:prstGeom prst="rect">
                      <a:avLst/>
                    </a:prstGeom>
                    <a:noFill/>
                    <a:ln>
                      <a:noFill/>
                    </a:ln>
                  </pic:spPr>
                </pic:pic>
              </a:graphicData>
            </a:graphic>
          </wp:inline>
        </w:drawing>
      </w:r>
      <w:r w:rsidRPr="005162DD">
        <w:rPr>
          <w:rFonts w:ascii="Arial" w:hAnsi="Arial" w:cs="Arial"/>
          <w:noProof/>
          <w:sz w:val="24"/>
          <w:szCs w:val="24"/>
          <w:lang w:eastAsia="es-ES"/>
        </w:rPr>
        <w:drawing>
          <wp:inline distT="0" distB="0" distL="0" distR="0" wp14:anchorId="40B4F32D" wp14:editId="78E1CE06">
            <wp:extent cx="1619250" cy="13049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0" cy="1304925"/>
                    </a:xfrm>
                    <a:prstGeom prst="rect">
                      <a:avLst/>
                    </a:prstGeom>
                    <a:noFill/>
                    <a:ln>
                      <a:noFill/>
                    </a:ln>
                  </pic:spPr>
                </pic:pic>
              </a:graphicData>
            </a:graphic>
          </wp:inline>
        </w:drawing>
      </w:r>
    </w:p>
    <w:p w:rsidR="005162DD" w:rsidRPr="005162DD" w:rsidRDefault="005162DD" w:rsidP="005162DD">
      <w:pPr>
        <w:jc w:val="both"/>
        <w:rPr>
          <w:rFonts w:ascii="Arial" w:eastAsia="Arial" w:hAnsi="Arial" w:cs="Arial"/>
          <w:sz w:val="24"/>
          <w:szCs w:val="24"/>
        </w:rPr>
      </w:pPr>
      <w:r w:rsidRPr="005162DD">
        <w:rPr>
          <w:rFonts w:ascii="Arial" w:eastAsia="Arial" w:hAnsi="Arial" w:cs="Arial"/>
          <w:sz w:val="24"/>
          <w:szCs w:val="24"/>
        </w:rPr>
        <w:t xml:space="preserve">Se han realizado recorridos de socialización con representantes de Secretaria General de la Alcaldía mayor de Bogotá, Ministerio de Justicia y el Derecho, Reconciliación Colombia, </w:t>
      </w:r>
      <w:proofErr w:type="spellStart"/>
      <w:r w:rsidRPr="005162DD">
        <w:rPr>
          <w:rFonts w:ascii="Arial" w:eastAsia="Arial" w:hAnsi="Arial" w:cs="Arial"/>
          <w:sz w:val="24"/>
          <w:szCs w:val="24"/>
        </w:rPr>
        <w:t>Partners</w:t>
      </w:r>
      <w:proofErr w:type="spellEnd"/>
      <w:r w:rsidRPr="005162DD">
        <w:rPr>
          <w:rFonts w:ascii="Arial" w:eastAsia="Arial" w:hAnsi="Arial" w:cs="Arial"/>
          <w:sz w:val="24"/>
          <w:szCs w:val="24"/>
        </w:rPr>
        <w:t>, Mapfre, Cancillería y UNODC</w:t>
      </w:r>
    </w:p>
    <w:p w:rsidR="005162DD" w:rsidRPr="005162DD" w:rsidRDefault="005162DD" w:rsidP="005162DD">
      <w:pPr>
        <w:jc w:val="both"/>
        <w:rPr>
          <w:rFonts w:ascii="Arial" w:eastAsia="Arial" w:hAnsi="Arial" w:cs="Arial"/>
          <w:sz w:val="24"/>
          <w:szCs w:val="24"/>
        </w:rPr>
      </w:pPr>
    </w:p>
    <w:p w:rsidR="005162DD" w:rsidRPr="005162DD" w:rsidRDefault="005162DD" w:rsidP="005162DD">
      <w:pPr>
        <w:pStyle w:val="Prrafodelista"/>
        <w:numPr>
          <w:ilvl w:val="0"/>
          <w:numId w:val="40"/>
        </w:numPr>
        <w:spacing w:after="0" w:line="240" w:lineRule="auto"/>
        <w:jc w:val="both"/>
        <w:rPr>
          <w:rFonts w:ascii="Arial" w:hAnsi="Arial" w:cs="Arial"/>
          <w:color w:val="000000" w:themeColor="text1"/>
          <w:sz w:val="24"/>
          <w:szCs w:val="24"/>
        </w:rPr>
      </w:pPr>
      <w:r w:rsidRPr="005162DD">
        <w:rPr>
          <w:rFonts w:ascii="Arial" w:eastAsia="Arial" w:hAnsi="Arial" w:cs="Arial"/>
          <w:b/>
          <w:bCs/>
          <w:sz w:val="24"/>
          <w:szCs w:val="24"/>
        </w:rPr>
        <w:t>Arte</w:t>
      </w:r>
      <w:r w:rsidRPr="005162DD">
        <w:rPr>
          <w:rFonts w:ascii="Arial" w:eastAsia="Arial" w:hAnsi="Arial" w:cs="Arial"/>
          <w:sz w:val="24"/>
          <w:szCs w:val="24"/>
        </w:rPr>
        <w:t xml:space="preserve">: Herramientas creativas - Técnicas de ilustración. Se han realizado laboratorios dirigidos a los profesionales del equipo psicosocial, para fortalecer la articulación del proceso psicosocial con el proceso creativo. </w:t>
      </w:r>
    </w:p>
    <w:p w:rsidR="005162DD" w:rsidRPr="005162DD" w:rsidRDefault="005162DD" w:rsidP="005162DD">
      <w:pPr>
        <w:pStyle w:val="Prrafodelista"/>
        <w:spacing w:after="0" w:line="240" w:lineRule="auto"/>
        <w:jc w:val="both"/>
        <w:rPr>
          <w:rFonts w:ascii="Arial" w:hAnsi="Arial" w:cs="Arial"/>
          <w:color w:val="000000" w:themeColor="text1"/>
          <w:sz w:val="24"/>
          <w:szCs w:val="24"/>
        </w:rPr>
      </w:pPr>
    </w:p>
    <w:p w:rsidR="005162DD" w:rsidRPr="005162DD" w:rsidRDefault="005162DD" w:rsidP="005162DD">
      <w:pPr>
        <w:pStyle w:val="Prrafodelista"/>
        <w:spacing w:after="0" w:line="240" w:lineRule="auto"/>
        <w:jc w:val="both"/>
        <w:rPr>
          <w:rFonts w:ascii="Arial" w:eastAsia="Arial" w:hAnsi="Arial" w:cs="Arial"/>
          <w:sz w:val="24"/>
          <w:szCs w:val="24"/>
        </w:rPr>
      </w:pPr>
      <w:r w:rsidRPr="005162DD">
        <w:rPr>
          <w:rFonts w:ascii="Arial" w:eastAsia="Arial" w:hAnsi="Arial" w:cs="Arial"/>
          <w:sz w:val="24"/>
          <w:szCs w:val="24"/>
        </w:rPr>
        <w:t xml:space="preserve">Se han realizado actividades de intervención artística y reparación simbólica en el marco del cumplimiento de la reintegración como una de las finalidades de la Justicia Restaurativa en: </w:t>
      </w:r>
    </w:p>
    <w:p w:rsidR="005162DD" w:rsidRPr="005162DD" w:rsidRDefault="005162DD" w:rsidP="005162DD">
      <w:pPr>
        <w:pStyle w:val="Prrafodelista"/>
        <w:spacing w:after="0" w:line="240" w:lineRule="auto"/>
        <w:jc w:val="both"/>
        <w:rPr>
          <w:rFonts w:ascii="Arial" w:hAnsi="Arial" w:cs="Arial"/>
          <w:sz w:val="24"/>
          <w:szCs w:val="24"/>
        </w:rPr>
      </w:pPr>
    </w:p>
    <w:p w:rsidR="005162DD" w:rsidRPr="005162DD" w:rsidRDefault="005162DD" w:rsidP="005162DD">
      <w:pPr>
        <w:pStyle w:val="Prrafodelista"/>
        <w:numPr>
          <w:ilvl w:val="0"/>
          <w:numId w:val="41"/>
        </w:numPr>
        <w:spacing w:after="0" w:line="240" w:lineRule="auto"/>
        <w:jc w:val="both"/>
        <w:rPr>
          <w:rFonts w:ascii="Arial" w:hAnsi="Arial" w:cs="Arial"/>
          <w:sz w:val="24"/>
          <w:szCs w:val="24"/>
        </w:rPr>
      </w:pPr>
      <w:r w:rsidRPr="005162DD">
        <w:rPr>
          <w:rFonts w:ascii="Arial" w:hAnsi="Arial" w:cs="Arial"/>
          <w:sz w:val="24"/>
          <w:szCs w:val="24"/>
        </w:rPr>
        <w:t>Casa de Justicia: Chapinero, Ciudad Bolívar, Suba Pontevedra, Suba Ciudad Jardín y Barrios Unidos</w:t>
      </w:r>
    </w:p>
    <w:p w:rsidR="005162DD" w:rsidRPr="005162DD" w:rsidRDefault="005162DD" w:rsidP="005162DD">
      <w:pPr>
        <w:pStyle w:val="Prrafodelista"/>
        <w:numPr>
          <w:ilvl w:val="0"/>
          <w:numId w:val="41"/>
        </w:numPr>
        <w:spacing w:after="0" w:line="240" w:lineRule="auto"/>
        <w:jc w:val="both"/>
        <w:rPr>
          <w:rFonts w:ascii="Arial" w:hAnsi="Arial" w:cs="Arial"/>
          <w:sz w:val="24"/>
          <w:szCs w:val="24"/>
        </w:rPr>
      </w:pPr>
      <w:r w:rsidRPr="005162DD">
        <w:rPr>
          <w:rFonts w:ascii="Arial" w:hAnsi="Arial" w:cs="Arial"/>
          <w:sz w:val="24"/>
          <w:szCs w:val="24"/>
        </w:rPr>
        <w:t>Reparación Alto-Centro comercial Plaza Imperial</w:t>
      </w:r>
    </w:p>
    <w:p w:rsidR="005162DD" w:rsidRPr="005162DD" w:rsidRDefault="005162DD" w:rsidP="005162DD">
      <w:pPr>
        <w:pStyle w:val="Prrafodelista"/>
        <w:numPr>
          <w:ilvl w:val="0"/>
          <w:numId w:val="41"/>
        </w:numPr>
        <w:spacing w:after="0" w:line="240" w:lineRule="auto"/>
        <w:jc w:val="both"/>
        <w:rPr>
          <w:rFonts w:ascii="Arial" w:hAnsi="Arial" w:cs="Arial"/>
          <w:sz w:val="24"/>
          <w:szCs w:val="24"/>
        </w:rPr>
      </w:pPr>
      <w:r w:rsidRPr="005162DD">
        <w:rPr>
          <w:rFonts w:ascii="Arial" w:hAnsi="Arial" w:cs="Arial"/>
          <w:sz w:val="24"/>
          <w:szCs w:val="24"/>
        </w:rPr>
        <w:t>CESPA- defensoría del pueblo y segundo piso juzgados</w:t>
      </w:r>
    </w:p>
    <w:p w:rsidR="005162DD" w:rsidRPr="005162DD" w:rsidRDefault="005162DD" w:rsidP="005162DD">
      <w:pPr>
        <w:pStyle w:val="Prrafodelista"/>
        <w:spacing w:after="0" w:line="240" w:lineRule="auto"/>
        <w:jc w:val="both"/>
        <w:rPr>
          <w:rFonts w:ascii="Arial" w:hAnsi="Arial" w:cs="Arial"/>
          <w:sz w:val="24"/>
          <w:szCs w:val="24"/>
        </w:rPr>
      </w:pPr>
    </w:p>
    <w:p w:rsidR="005162DD" w:rsidRPr="005162DD" w:rsidRDefault="005162DD" w:rsidP="005162DD">
      <w:pPr>
        <w:pStyle w:val="Prrafodelista"/>
        <w:spacing w:after="0" w:line="240" w:lineRule="auto"/>
        <w:jc w:val="both"/>
        <w:rPr>
          <w:rFonts w:ascii="Arial" w:hAnsi="Arial" w:cs="Arial"/>
          <w:sz w:val="24"/>
          <w:szCs w:val="24"/>
        </w:rPr>
      </w:pPr>
      <w:r w:rsidRPr="005162DD">
        <w:rPr>
          <w:rFonts w:ascii="Arial" w:hAnsi="Arial" w:cs="Arial"/>
          <w:noProof/>
          <w:sz w:val="24"/>
          <w:szCs w:val="24"/>
          <w:lang w:eastAsia="es-ES"/>
        </w:rPr>
        <w:lastRenderedPageBreak/>
        <w:drawing>
          <wp:inline distT="0" distB="0" distL="0" distR="0" wp14:anchorId="09A9C3BB" wp14:editId="50C680AC">
            <wp:extent cx="1314450" cy="1752600"/>
            <wp:effectExtent l="9525"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314450" cy="1752600"/>
                    </a:xfrm>
                    <a:prstGeom prst="rect">
                      <a:avLst/>
                    </a:prstGeom>
                    <a:noFill/>
                    <a:ln>
                      <a:noFill/>
                    </a:ln>
                  </pic:spPr>
                </pic:pic>
              </a:graphicData>
            </a:graphic>
          </wp:inline>
        </w:drawing>
      </w:r>
      <w:r w:rsidRPr="005162DD">
        <w:rPr>
          <w:rFonts w:ascii="Arial" w:hAnsi="Arial" w:cs="Arial"/>
          <w:noProof/>
          <w:sz w:val="24"/>
          <w:szCs w:val="24"/>
        </w:rPr>
        <w:t xml:space="preserve">  </w:t>
      </w:r>
      <w:r w:rsidRPr="005162DD">
        <w:rPr>
          <w:rFonts w:ascii="Arial" w:hAnsi="Arial" w:cs="Arial"/>
          <w:noProof/>
          <w:sz w:val="24"/>
          <w:szCs w:val="24"/>
          <w:lang w:eastAsia="es-ES"/>
        </w:rPr>
        <w:drawing>
          <wp:inline distT="0" distB="0" distL="0" distR="0" wp14:anchorId="6A4338F9" wp14:editId="2FED9747">
            <wp:extent cx="1276350" cy="13430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6350" cy="1343025"/>
                    </a:xfrm>
                    <a:prstGeom prst="rect">
                      <a:avLst/>
                    </a:prstGeom>
                    <a:noFill/>
                    <a:ln>
                      <a:noFill/>
                    </a:ln>
                  </pic:spPr>
                </pic:pic>
              </a:graphicData>
            </a:graphic>
          </wp:inline>
        </w:drawing>
      </w:r>
      <w:r w:rsidRPr="005162DD">
        <w:rPr>
          <w:rFonts w:ascii="Arial" w:hAnsi="Arial" w:cs="Arial"/>
          <w:noProof/>
          <w:sz w:val="24"/>
          <w:szCs w:val="24"/>
        </w:rPr>
        <w:t xml:space="preserve"> </w:t>
      </w:r>
      <w:r w:rsidRPr="005162DD">
        <w:rPr>
          <w:rFonts w:ascii="Arial" w:hAnsi="Arial" w:cs="Arial"/>
          <w:noProof/>
          <w:sz w:val="24"/>
          <w:szCs w:val="24"/>
          <w:lang w:eastAsia="es-ES"/>
        </w:rPr>
        <w:drawing>
          <wp:inline distT="0" distB="0" distL="0" distR="0" wp14:anchorId="48D14B12" wp14:editId="2039C7EF">
            <wp:extent cx="1866900" cy="13906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6" cstate="print">
                      <a:extLst>
                        <a:ext uri="{28A0092B-C50C-407E-A947-70E740481C1C}">
                          <a14:useLocalDpi xmlns:a14="http://schemas.microsoft.com/office/drawing/2010/main" val="0"/>
                        </a:ext>
                      </a:extLst>
                    </a:blip>
                    <a:srcRect t="8864"/>
                    <a:stretch>
                      <a:fillRect/>
                    </a:stretch>
                  </pic:blipFill>
                  <pic:spPr bwMode="auto">
                    <a:xfrm>
                      <a:off x="0" y="0"/>
                      <a:ext cx="1866900" cy="1390650"/>
                    </a:xfrm>
                    <a:prstGeom prst="rect">
                      <a:avLst/>
                    </a:prstGeom>
                    <a:noFill/>
                    <a:ln>
                      <a:noFill/>
                    </a:ln>
                  </pic:spPr>
                </pic:pic>
              </a:graphicData>
            </a:graphic>
          </wp:inline>
        </w:drawing>
      </w:r>
    </w:p>
    <w:p w:rsidR="005162DD" w:rsidRPr="005162DD" w:rsidRDefault="005162DD" w:rsidP="005162DD">
      <w:pPr>
        <w:pStyle w:val="Prrafodelista"/>
        <w:spacing w:after="0" w:line="240" w:lineRule="auto"/>
        <w:jc w:val="both"/>
        <w:rPr>
          <w:rFonts w:ascii="Arial" w:hAnsi="Arial" w:cs="Arial"/>
          <w:sz w:val="24"/>
          <w:szCs w:val="24"/>
        </w:rPr>
      </w:pPr>
    </w:p>
    <w:p w:rsidR="005162DD" w:rsidRPr="005162DD" w:rsidRDefault="005162DD" w:rsidP="005162DD">
      <w:pPr>
        <w:jc w:val="both"/>
        <w:rPr>
          <w:rFonts w:ascii="Arial" w:hAnsi="Arial" w:cs="Arial"/>
          <w:noProof/>
          <w:sz w:val="24"/>
          <w:szCs w:val="24"/>
        </w:rPr>
      </w:pPr>
      <w:r w:rsidRPr="005162DD">
        <w:rPr>
          <w:rFonts w:ascii="Arial" w:hAnsi="Arial" w:cs="Arial"/>
          <w:noProof/>
          <w:sz w:val="24"/>
          <w:szCs w:val="24"/>
          <w:lang w:eastAsia="es-ES"/>
        </w:rPr>
        <w:drawing>
          <wp:inline distT="0" distB="0" distL="0" distR="0" wp14:anchorId="63B7DFDB" wp14:editId="2013D211">
            <wp:extent cx="1247775" cy="16573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7775" cy="1657350"/>
                    </a:xfrm>
                    <a:prstGeom prst="rect">
                      <a:avLst/>
                    </a:prstGeom>
                    <a:noFill/>
                    <a:ln>
                      <a:noFill/>
                    </a:ln>
                  </pic:spPr>
                </pic:pic>
              </a:graphicData>
            </a:graphic>
          </wp:inline>
        </w:drawing>
      </w:r>
      <w:r w:rsidRPr="005162DD">
        <w:rPr>
          <w:rFonts w:ascii="Arial" w:hAnsi="Arial" w:cs="Arial"/>
          <w:noProof/>
          <w:sz w:val="24"/>
          <w:szCs w:val="24"/>
        </w:rPr>
        <w:t xml:space="preserve">   </w:t>
      </w:r>
      <w:r w:rsidRPr="005162DD">
        <w:rPr>
          <w:rFonts w:ascii="Arial" w:hAnsi="Arial" w:cs="Arial"/>
          <w:noProof/>
          <w:sz w:val="24"/>
          <w:szCs w:val="24"/>
          <w:lang w:eastAsia="es-ES"/>
        </w:rPr>
        <w:drawing>
          <wp:inline distT="0" distB="0" distL="0" distR="0" wp14:anchorId="336E932B" wp14:editId="3410ACEB">
            <wp:extent cx="3524250" cy="16478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0" cy="1647825"/>
                    </a:xfrm>
                    <a:prstGeom prst="rect">
                      <a:avLst/>
                    </a:prstGeom>
                    <a:noFill/>
                    <a:ln>
                      <a:noFill/>
                    </a:ln>
                  </pic:spPr>
                </pic:pic>
              </a:graphicData>
            </a:graphic>
          </wp:inline>
        </w:drawing>
      </w:r>
    </w:p>
    <w:p w:rsidR="005162DD" w:rsidRPr="005162DD" w:rsidRDefault="005162DD" w:rsidP="005162DD">
      <w:pPr>
        <w:jc w:val="both"/>
        <w:rPr>
          <w:rFonts w:ascii="Arial" w:hAnsi="Arial" w:cs="Arial"/>
          <w:sz w:val="24"/>
          <w:szCs w:val="24"/>
        </w:rPr>
      </w:pPr>
    </w:p>
    <w:p w:rsidR="005162DD" w:rsidRPr="005162DD" w:rsidRDefault="005162DD" w:rsidP="005162DD">
      <w:pPr>
        <w:pStyle w:val="Prrafodelista"/>
        <w:numPr>
          <w:ilvl w:val="0"/>
          <w:numId w:val="42"/>
        </w:numPr>
        <w:spacing w:after="0" w:line="240" w:lineRule="auto"/>
        <w:jc w:val="both"/>
        <w:rPr>
          <w:rFonts w:ascii="Arial" w:hAnsi="Arial" w:cs="Arial"/>
          <w:color w:val="000000" w:themeColor="text1"/>
          <w:sz w:val="24"/>
          <w:szCs w:val="24"/>
        </w:rPr>
      </w:pPr>
      <w:r w:rsidRPr="005162DD">
        <w:rPr>
          <w:rFonts w:ascii="Arial" w:eastAsia="Arial" w:hAnsi="Arial" w:cs="Arial"/>
          <w:b/>
          <w:bCs/>
          <w:sz w:val="24"/>
          <w:szCs w:val="24"/>
        </w:rPr>
        <w:t>Narrativas</w:t>
      </w:r>
      <w:r w:rsidRPr="005162DD">
        <w:rPr>
          <w:rFonts w:ascii="Arial" w:eastAsia="Arial" w:hAnsi="Arial" w:cs="Arial"/>
          <w:sz w:val="24"/>
          <w:szCs w:val="24"/>
        </w:rPr>
        <w:t xml:space="preserve">: a través de talleres se avanza en la escritura de un libro con los jóvenes, el cual incluya insumos literarios y artísticos de </w:t>
      </w:r>
      <w:proofErr w:type="spellStart"/>
      <w:r w:rsidRPr="005162DD">
        <w:rPr>
          <w:rFonts w:ascii="Arial" w:eastAsia="Arial" w:hAnsi="Arial" w:cs="Arial"/>
          <w:sz w:val="24"/>
          <w:szCs w:val="24"/>
        </w:rPr>
        <w:t>responsabilización</w:t>
      </w:r>
      <w:proofErr w:type="spellEnd"/>
      <w:r w:rsidRPr="005162DD">
        <w:rPr>
          <w:rFonts w:ascii="Arial" w:eastAsia="Arial" w:hAnsi="Arial" w:cs="Arial"/>
          <w:sz w:val="24"/>
          <w:szCs w:val="24"/>
        </w:rPr>
        <w:t>, reparación, la descripción de las emociones y la historia de vida.</w:t>
      </w:r>
    </w:p>
    <w:p w:rsidR="005162DD" w:rsidRPr="005162DD" w:rsidRDefault="005162DD" w:rsidP="005162DD">
      <w:pPr>
        <w:pStyle w:val="Prrafodelista"/>
        <w:spacing w:after="0" w:line="240" w:lineRule="auto"/>
        <w:jc w:val="both"/>
        <w:rPr>
          <w:rFonts w:ascii="Arial" w:hAnsi="Arial" w:cs="Arial"/>
          <w:color w:val="000000" w:themeColor="text1"/>
          <w:sz w:val="24"/>
          <w:szCs w:val="24"/>
        </w:rPr>
      </w:pPr>
    </w:p>
    <w:p w:rsidR="005162DD" w:rsidRPr="005162DD" w:rsidRDefault="005162DD" w:rsidP="005162DD">
      <w:pPr>
        <w:pStyle w:val="Prrafodelista"/>
        <w:spacing w:after="0" w:line="240" w:lineRule="auto"/>
        <w:jc w:val="both"/>
        <w:rPr>
          <w:rFonts w:ascii="Arial" w:eastAsia="Arial" w:hAnsi="Arial" w:cs="Arial"/>
          <w:sz w:val="24"/>
          <w:szCs w:val="24"/>
        </w:rPr>
      </w:pPr>
      <w:r w:rsidRPr="005162DD">
        <w:rPr>
          <w:rFonts w:ascii="Arial" w:hAnsi="Arial" w:cs="Arial"/>
          <w:color w:val="000000" w:themeColor="text1"/>
          <w:sz w:val="24"/>
          <w:szCs w:val="24"/>
        </w:rPr>
        <w:t xml:space="preserve">Así mismo, los usuarios han sido protagonistas en la creación de elementos </w:t>
      </w:r>
      <w:r w:rsidRPr="005162DD">
        <w:rPr>
          <w:rFonts w:ascii="Arial" w:eastAsia="Arial" w:hAnsi="Arial" w:cs="Arial"/>
          <w:sz w:val="24"/>
          <w:szCs w:val="24"/>
        </w:rPr>
        <w:t>literarios y artísticos de reparación simbólica, presentados en la exposición realizada en las instalaciones del centro comercial Plaza Imperial y lo previsto para la ponencia del Congreso de Justicia Restaurativa que se realizará en octubre del presente año.</w:t>
      </w:r>
    </w:p>
    <w:p w:rsidR="005162DD" w:rsidRPr="005162DD" w:rsidRDefault="005162DD" w:rsidP="005162DD">
      <w:pPr>
        <w:pStyle w:val="Prrafodelista"/>
        <w:spacing w:after="0" w:line="240" w:lineRule="auto"/>
        <w:jc w:val="both"/>
        <w:rPr>
          <w:rFonts w:ascii="Arial" w:hAnsi="Arial" w:cs="Arial"/>
          <w:color w:val="000000" w:themeColor="text1"/>
          <w:sz w:val="24"/>
          <w:szCs w:val="24"/>
        </w:rPr>
      </w:pPr>
    </w:p>
    <w:p w:rsidR="005162DD" w:rsidRPr="005162DD" w:rsidRDefault="005162DD" w:rsidP="005162DD">
      <w:pPr>
        <w:pStyle w:val="Prrafodelista"/>
        <w:spacing w:after="0" w:line="240" w:lineRule="auto"/>
        <w:jc w:val="both"/>
        <w:rPr>
          <w:rFonts w:ascii="Arial" w:hAnsi="Arial" w:cs="Arial"/>
          <w:color w:val="000000" w:themeColor="text1"/>
          <w:sz w:val="24"/>
          <w:szCs w:val="24"/>
        </w:rPr>
      </w:pPr>
      <w:r w:rsidRPr="005162DD">
        <w:rPr>
          <w:rFonts w:ascii="Arial" w:hAnsi="Arial" w:cs="Arial"/>
          <w:noProof/>
          <w:sz w:val="24"/>
          <w:szCs w:val="24"/>
          <w:lang w:eastAsia="es-ES"/>
        </w:rPr>
        <w:drawing>
          <wp:inline distT="0" distB="0" distL="0" distR="0" wp14:anchorId="7EC6741B" wp14:editId="1E612D9E">
            <wp:extent cx="1685925" cy="13620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9">
                      <a:extLst>
                        <a:ext uri="{28A0092B-C50C-407E-A947-70E740481C1C}">
                          <a14:useLocalDpi xmlns:a14="http://schemas.microsoft.com/office/drawing/2010/main" val="0"/>
                        </a:ext>
                      </a:extLst>
                    </a:blip>
                    <a:srcRect r="8907"/>
                    <a:stretch>
                      <a:fillRect/>
                    </a:stretch>
                  </pic:blipFill>
                  <pic:spPr bwMode="auto">
                    <a:xfrm>
                      <a:off x="0" y="0"/>
                      <a:ext cx="1685925" cy="1362075"/>
                    </a:xfrm>
                    <a:prstGeom prst="rect">
                      <a:avLst/>
                    </a:prstGeom>
                    <a:noFill/>
                    <a:ln>
                      <a:noFill/>
                    </a:ln>
                  </pic:spPr>
                </pic:pic>
              </a:graphicData>
            </a:graphic>
          </wp:inline>
        </w:drawing>
      </w:r>
    </w:p>
    <w:p w:rsidR="005162DD" w:rsidRPr="005162DD" w:rsidRDefault="005162DD" w:rsidP="005162DD">
      <w:pPr>
        <w:ind w:left="1080"/>
        <w:jc w:val="both"/>
        <w:rPr>
          <w:rFonts w:ascii="Arial" w:hAnsi="Arial" w:cs="Arial"/>
          <w:sz w:val="24"/>
          <w:szCs w:val="24"/>
        </w:rPr>
      </w:pPr>
      <w:r w:rsidRPr="005162DD">
        <w:rPr>
          <w:rFonts w:ascii="Arial" w:eastAsia="Arial" w:hAnsi="Arial" w:cs="Arial"/>
          <w:sz w:val="24"/>
          <w:szCs w:val="24"/>
        </w:rPr>
        <w:t xml:space="preserve"> </w:t>
      </w:r>
    </w:p>
    <w:p w:rsidR="005162DD" w:rsidRPr="005162DD" w:rsidRDefault="005162DD" w:rsidP="005162DD">
      <w:pPr>
        <w:pStyle w:val="Prrafodelista"/>
        <w:numPr>
          <w:ilvl w:val="0"/>
          <w:numId w:val="43"/>
        </w:numPr>
        <w:spacing w:after="0" w:line="240" w:lineRule="auto"/>
        <w:jc w:val="both"/>
        <w:rPr>
          <w:rFonts w:ascii="Arial" w:hAnsi="Arial" w:cs="Arial"/>
          <w:color w:val="000000" w:themeColor="text1"/>
          <w:sz w:val="24"/>
          <w:szCs w:val="24"/>
        </w:rPr>
      </w:pPr>
      <w:proofErr w:type="spellStart"/>
      <w:r w:rsidRPr="005162DD">
        <w:rPr>
          <w:rFonts w:ascii="Arial" w:eastAsia="Arial" w:hAnsi="Arial" w:cs="Arial"/>
          <w:b/>
          <w:bCs/>
          <w:sz w:val="24"/>
          <w:szCs w:val="24"/>
        </w:rPr>
        <w:t>Biblored</w:t>
      </w:r>
      <w:proofErr w:type="spellEnd"/>
      <w:r w:rsidRPr="005162DD">
        <w:rPr>
          <w:rFonts w:ascii="Arial" w:eastAsia="Arial" w:hAnsi="Arial" w:cs="Arial"/>
          <w:sz w:val="24"/>
          <w:szCs w:val="24"/>
        </w:rPr>
        <w:t xml:space="preserve">:  se han realizado talleres con la participación de adolescentes y jóvenes: (i) tema abordado fue “género”, enfocado hacia la mujer haciendo uso de los libros: “Érase una mujer” y “la casa grande”, (ii) encuentro con las palabras, a través de la lectura de costumbres familiares con los adolescentes ofensor y familia vinculados al programa y (iii) </w:t>
      </w:r>
      <w:proofErr w:type="spellStart"/>
      <w:r w:rsidRPr="005162DD">
        <w:rPr>
          <w:rFonts w:ascii="Arial" w:eastAsia="Arial" w:hAnsi="Arial" w:cs="Arial"/>
          <w:sz w:val="24"/>
          <w:szCs w:val="24"/>
        </w:rPr>
        <w:t>responsabilización</w:t>
      </w:r>
      <w:proofErr w:type="spellEnd"/>
    </w:p>
    <w:p w:rsidR="005162DD" w:rsidRPr="005162DD" w:rsidRDefault="005162DD" w:rsidP="005162DD">
      <w:pPr>
        <w:ind w:left="1080"/>
        <w:jc w:val="both"/>
        <w:rPr>
          <w:rFonts w:ascii="Arial" w:hAnsi="Arial" w:cs="Arial"/>
          <w:sz w:val="24"/>
          <w:szCs w:val="24"/>
        </w:rPr>
      </w:pPr>
      <w:r w:rsidRPr="005162DD">
        <w:rPr>
          <w:rFonts w:ascii="Arial" w:eastAsia="Arial" w:hAnsi="Arial" w:cs="Arial"/>
          <w:sz w:val="24"/>
          <w:szCs w:val="24"/>
        </w:rPr>
        <w:t xml:space="preserve"> </w:t>
      </w:r>
    </w:p>
    <w:p w:rsidR="005162DD" w:rsidRPr="005162DD" w:rsidRDefault="005162DD" w:rsidP="00C64FB3">
      <w:pPr>
        <w:pStyle w:val="Prrafodelista"/>
        <w:numPr>
          <w:ilvl w:val="0"/>
          <w:numId w:val="44"/>
        </w:numPr>
        <w:spacing w:after="0" w:line="240" w:lineRule="auto"/>
        <w:jc w:val="both"/>
        <w:rPr>
          <w:rFonts w:ascii="Arial" w:hAnsi="Arial" w:cs="Arial"/>
          <w:sz w:val="24"/>
          <w:szCs w:val="24"/>
        </w:rPr>
      </w:pPr>
      <w:r w:rsidRPr="005162DD">
        <w:rPr>
          <w:rFonts w:ascii="Arial" w:eastAsia="Arial" w:hAnsi="Arial" w:cs="Arial"/>
          <w:b/>
          <w:bCs/>
          <w:sz w:val="24"/>
          <w:szCs w:val="24"/>
        </w:rPr>
        <w:lastRenderedPageBreak/>
        <w:t>Otros</w:t>
      </w:r>
      <w:r w:rsidRPr="005162DD">
        <w:rPr>
          <w:rFonts w:ascii="Arial" w:eastAsia="Arial" w:hAnsi="Arial" w:cs="Arial"/>
          <w:sz w:val="24"/>
          <w:szCs w:val="24"/>
        </w:rPr>
        <w:t xml:space="preserve">: La facultad de Comunicación Social de la Universidad Jorge Tadeo Lozano, en coordinación con la Secretaría Distrital de Seguridad, Convivencia y Justicia adelanta el desarrollo de tres productos audiovisuales, en los que se generará sensibilización y difusión de la línea de principio de oportunidad del Programa Distrital de Justicia Juvenil Restaurativa. Los productos se presentaron en un conversatorio con usuarios y profesionales del programa el día 14 de junio de 2018 en la Universidad Jorge Tadeo Lozano.  Estos cortos se han utilizado en los diferentes escenarios de articulación interinstitucional mencionados anteriormente. </w:t>
      </w:r>
    </w:p>
    <w:p w:rsidR="005162DD" w:rsidRPr="005162DD" w:rsidRDefault="005162DD" w:rsidP="005162DD">
      <w:pPr>
        <w:pStyle w:val="Prrafodelista"/>
        <w:spacing w:after="0" w:line="240" w:lineRule="auto"/>
        <w:jc w:val="both"/>
        <w:rPr>
          <w:rFonts w:ascii="Arial" w:hAnsi="Arial" w:cs="Arial"/>
          <w:sz w:val="24"/>
          <w:szCs w:val="24"/>
        </w:rPr>
      </w:pPr>
    </w:p>
    <w:p w:rsidR="005162DD" w:rsidRPr="005162DD" w:rsidRDefault="005162DD" w:rsidP="005162DD">
      <w:pPr>
        <w:jc w:val="both"/>
        <w:rPr>
          <w:rFonts w:ascii="Arial" w:hAnsi="Arial" w:cs="Arial"/>
          <w:sz w:val="24"/>
          <w:szCs w:val="24"/>
        </w:rPr>
      </w:pPr>
      <w:r w:rsidRPr="005162DD">
        <w:rPr>
          <w:rFonts w:ascii="Arial" w:hAnsi="Arial" w:cs="Arial"/>
          <w:sz w:val="24"/>
          <w:szCs w:val="24"/>
        </w:rPr>
        <w:t>Debido a que el tema hace referencia a prevención y el programa atiende casos de adolescentes que ya han ingresado al Sistema de Responsabilidad Penal para Adolescentes, a continuación, encontrara algunos enlaces donde puede encontrar información relacionada con adolescentes:</w:t>
      </w:r>
    </w:p>
    <w:p w:rsidR="005162DD" w:rsidRPr="00C76439" w:rsidRDefault="00C64FB3" w:rsidP="005162DD">
      <w:pPr>
        <w:pStyle w:val="xmsonormal"/>
        <w:shd w:val="clear" w:color="auto" w:fill="FFFFFF"/>
        <w:spacing w:before="0" w:beforeAutospacing="0" w:after="0" w:afterAutospacing="0"/>
        <w:rPr>
          <w:rFonts w:ascii="Arial" w:hAnsi="Arial" w:cs="Arial"/>
          <w:color w:val="212121"/>
          <w:sz w:val="22"/>
          <w:szCs w:val="22"/>
        </w:rPr>
      </w:pPr>
      <w:hyperlink r:id="rId30" w:history="1">
        <w:r w:rsidR="005162DD" w:rsidRPr="001F0908">
          <w:rPr>
            <w:rStyle w:val="Hipervnculo"/>
            <w:rFonts w:ascii="Arial" w:hAnsi="Arial" w:cs="Arial"/>
            <w:sz w:val="22"/>
            <w:szCs w:val="22"/>
          </w:rPr>
          <w:t>https://www.icbf.gov.co/bienestar/ninez-adolescencia</w:t>
        </w:r>
      </w:hyperlink>
      <w:r w:rsidR="005162DD">
        <w:rPr>
          <w:rFonts w:ascii="Arial" w:hAnsi="Arial" w:cs="Arial"/>
          <w:color w:val="212121"/>
          <w:sz w:val="22"/>
          <w:szCs w:val="22"/>
        </w:rPr>
        <w:t xml:space="preserve"> </w:t>
      </w:r>
    </w:p>
    <w:p w:rsidR="005162DD" w:rsidRPr="00C76439" w:rsidRDefault="005162DD" w:rsidP="005162DD">
      <w:pPr>
        <w:pStyle w:val="xmsonormal"/>
        <w:shd w:val="clear" w:color="auto" w:fill="FFFFFF"/>
        <w:spacing w:before="0" w:beforeAutospacing="0" w:after="0" w:afterAutospacing="0"/>
        <w:rPr>
          <w:rFonts w:ascii="Arial" w:hAnsi="Arial" w:cs="Arial"/>
          <w:color w:val="212121"/>
          <w:sz w:val="22"/>
          <w:szCs w:val="22"/>
        </w:rPr>
      </w:pPr>
      <w:r w:rsidRPr="00C76439">
        <w:rPr>
          <w:rFonts w:ascii="Arial" w:hAnsi="Arial" w:cs="Arial"/>
          <w:color w:val="212121"/>
          <w:sz w:val="22"/>
          <w:szCs w:val="22"/>
        </w:rPr>
        <w:t> </w:t>
      </w:r>
    </w:p>
    <w:p w:rsidR="005162DD" w:rsidRPr="00C76439" w:rsidRDefault="00C64FB3" w:rsidP="005162DD">
      <w:pPr>
        <w:pStyle w:val="xmsonormal"/>
        <w:shd w:val="clear" w:color="auto" w:fill="FFFFFF"/>
        <w:spacing w:before="0" w:beforeAutospacing="0" w:after="0" w:afterAutospacing="0"/>
        <w:rPr>
          <w:rFonts w:ascii="Arial" w:hAnsi="Arial" w:cs="Arial"/>
          <w:color w:val="212121"/>
          <w:sz w:val="22"/>
          <w:szCs w:val="22"/>
        </w:rPr>
      </w:pPr>
      <w:hyperlink r:id="rId31" w:history="1">
        <w:r w:rsidR="005162DD" w:rsidRPr="001F0908">
          <w:rPr>
            <w:rStyle w:val="Hipervnculo"/>
            <w:rFonts w:ascii="Arial" w:hAnsi="Arial" w:cs="Arial"/>
            <w:sz w:val="22"/>
            <w:szCs w:val="22"/>
          </w:rPr>
          <w:t>http://www.integracionsocial.gov.co/index.php/noticias/juventud</w:t>
        </w:r>
      </w:hyperlink>
      <w:r w:rsidR="005162DD">
        <w:rPr>
          <w:rFonts w:ascii="Arial" w:hAnsi="Arial" w:cs="Arial"/>
          <w:color w:val="212121"/>
          <w:sz w:val="22"/>
          <w:szCs w:val="22"/>
        </w:rPr>
        <w:t xml:space="preserve"> </w:t>
      </w:r>
    </w:p>
    <w:p w:rsidR="005162DD" w:rsidRPr="00C76439" w:rsidRDefault="005162DD" w:rsidP="005162DD">
      <w:pPr>
        <w:pStyle w:val="xmsonormal"/>
        <w:shd w:val="clear" w:color="auto" w:fill="FFFFFF"/>
        <w:spacing w:before="0" w:beforeAutospacing="0" w:after="0" w:afterAutospacing="0"/>
        <w:rPr>
          <w:rFonts w:ascii="Arial" w:hAnsi="Arial" w:cs="Arial"/>
          <w:color w:val="212121"/>
          <w:sz w:val="22"/>
          <w:szCs w:val="22"/>
        </w:rPr>
      </w:pPr>
      <w:r w:rsidRPr="00C76439">
        <w:rPr>
          <w:rFonts w:ascii="Arial" w:hAnsi="Arial" w:cs="Arial"/>
          <w:color w:val="212121"/>
          <w:sz w:val="22"/>
          <w:szCs w:val="22"/>
        </w:rPr>
        <w:t> </w:t>
      </w:r>
    </w:p>
    <w:p w:rsidR="005162DD" w:rsidRPr="00C76439" w:rsidRDefault="00C64FB3" w:rsidP="005162DD">
      <w:pPr>
        <w:pStyle w:val="xmsonormal"/>
        <w:shd w:val="clear" w:color="auto" w:fill="FFFFFF"/>
        <w:spacing w:before="0" w:beforeAutospacing="0" w:after="0" w:afterAutospacing="0"/>
        <w:rPr>
          <w:rFonts w:ascii="Arial" w:hAnsi="Arial" w:cs="Arial"/>
          <w:color w:val="212121"/>
          <w:sz w:val="22"/>
          <w:szCs w:val="22"/>
        </w:rPr>
      </w:pPr>
      <w:hyperlink r:id="rId32" w:history="1">
        <w:r w:rsidR="005162DD" w:rsidRPr="001F0908">
          <w:rPr>
            <w:rStyle w:val="Hipervnculo"/>
            <w:rFonts w:ascii="Arial" w:hAnsi="Arial" w:cs="Arial"/>
            <w:sz w:val="22"/>
            <w:szCs w:val="22"/>
          </w:rPr>
          <w:t>http://www.colombiajoven.gov.co/Paginas/default.aspx</w:t>
        </w:r>
      </w:hyperlink>
      <w:r w:rsidR="005162DD">
        <w:rPr>
          <w:rFonts w:ascii="Arial" w:hAnsi="Arial" w:cs="Arial"/>
          <w:color w:val="212121"/>
          <w:sz w:val="22"/>
          <w:szCs w:val="22"/>
        </w:rPr>
        <w:t xml:space="preserve"> </w:t>
      </w:r>
    </w:p>
    <w:p w:rsidR="005162DD" w:rsidRPr="00C76439" w:rsidRDefault="005162DD" w:rsidP="005162DD">
      <w:pPr>
        <w:pStyle w:val="xmsonormal"/>
        <w:shd w:val="clear" w:color="auto" w:fill="FFFFFF"/>
        <w:spacing w:before="0" w:beforeAutospacing="0" w:after="0" w:afterAutospacing="0"/>
        <w:rPr>
          <w:rFonts w:ascii="Arial" w:hAnsi="Arial" w:cs="Arial"/>
          <w:color w:val="212121"/>
          <w:sz w:val="22"/>
          <w:szCs w:val="22"/>
        </w:rPr>
      </w:pPr>
      <w:r w:rsidRPr="00C76439">
        <w:rPr>
          <w:rFonts w:ascii="Arial" w:hAnsi="Arial" w:cs="Arial"/>
          <w:color w:val="212121"/>
          <w:sz w:val="22"/>
          <w:szCs w:val="22"/>
        </w:rPr>
        <w:t> </w:t>
      </w:r>
    </w:p>
    <w:p w:rsidR="005162DD" w:rsidRPr="00C76439" w:rsidRDefault="00C64FB3" w:rsidP="005162DD">
      <w:pPr>
        <w:pStyle w:val="xmsonormal"/>
        <w:shd w:val="clear" w:color="auto" w:fill="FFFFFF"/>
        <w:spacing w:before="0" w:beforeAutospacing="0" w:after="0" w:afterAutospacing="0"/>
        <w:rPr>
          <w:rFonts w:ascii="Arial" w:hAnsi="Arial" w:cs="Arial"/>
          <w:color w:val="212121"/>
          <w:sz w:val="22"/>
          <w:szCs w:val="22"/>
        </w:rPr>
      </w:pPr>
      <w:hyperlink r:id="rId33" w:history="1">
        <w:r w:rsidR="005162DD" w:rsidRPr="001F0908">
          <w:rPr>
            <w:rStyle w:val="Hipervnculo"/>
            <w:rFonts w:ascii="Arial" w:hAnsi="Arial" w:cs="Arial"/>
            <w:sz w:val="22"/>
            <w:szCs w:val="22"/>
          </w:rPr>
          <w:t>https://www.idrd.gov.co/recreacion-la-juventud</w:t>
        </w:r>
      </w:hyperlink>
      <w:r w:rsidR="005162DD">
        <w:rPr>
          <w:rFonts w:ascii="Arial" w:hAnsi="Arial" w:cs="Arial"/>
          <w:color w:val="212121"/>
          <w:sz w:val="22"/>
          <w:szCs w:val="22"/>
        </w:rPr>
        <w:t xml:space="preserve"> </w:t>
      </w:r>
    </w:p>
    <w:p w:rsidR="005162DD" w:rsidRPr="00C76439" w:rsidRDefault="005162DD" w:rsidP="005162DD">
      <w:pPr>
        <w:pStyle w:val="xmsonormal"/>
        <w:shd w:val="clear" w:color="auto" w:fill="FFFFFF"/>
        <w:spacing w:before="0" w:beforeAutospacing="0" w:after="0" w:afterAutospacing="0"/>
        <w:rPr>
          <w:rFonts w:ascii="Arial" w:hAnsi="Arial" w:cs="Arial"/>
          <w:color w:val="212121"/>
          <w:sz w:val="22"/>
          <w:szCs w:val="22"/>
        </w:rPr>
      </w:pPr>
      <w:r w:rsidRPr="00C76439">
        <w:rPr>
          <w:rFonts w:ascii="Arial" w:hAnsi="Arial" w:cs="Arial"/>
          <w:color w:val="212121"/>
          <w:sz w:val="22"/>
          <w:szCs w:val="22"/>
        </w:rPr>
        <w:t> </w:t>
      </w:r>
    </w:p>
    <w:p w:rsidR="005162DD" w:rsidRPr="00C76439" w:rsidRDefault="00C64FB3" w:rsidP="005162DD">
      <w:pPr>
        <w:pStyle w:val="xmsonormal"/>
        <w:shd w:val="clear" w:color="auto" w:fill="FFFFFF"/>
        <w:spacing w:before="0" w:beforeAutospacing="0" w:after="0" w:afterAutospacing="0"/>
        <w:rPr>
          <w:rFonts w:ascii="Arial" w:hAnsi="Arial" w:cs="Arial"/>
          <w:color w:val="212121"/>
          <w:sz w:val="22"/>
          <w:szCs w:val="22"/>
        </w:rPr>
      </w:pPr>
      <w:hyperlink r:id="rId34" w:history="1">
        <w:r w:rsidR="005162DD" w:rsidRPr="001F0908">
          <w:rPr>
            <w:rStyle w:val="Hipervnculo"/>
            <w:rFonts w:ascii="Arial" w:hAnsi="Arial" w:cs="Arial"/>
            <w:sz w:val="22"/>
            <w:szCs w:val="22"/>
          </w:rPr>
          <w:t>http://www.biblored.gov.co/</w:t>
        </w:r>
      </w:hyperlink>
      <w:r w:rsidR="005162DD">
        <w:rPr>
          <w:rFonts w:ascii="Arial" w:hAnsi="Arial" w:cs="Arial"/>
          <w:color w:val="212121"/>
          <w:sz w:val="22"/>
          <w:szCs w:val="22"/>
        </w:rPr>
        <w:t xml:space="preserve"> </w:t>
      </w:r>
    </w:p>
    <w:p w:rsidR="005162DD" w:rsidRPr="00C76439" w:rsidRDefault="005162DD" w:rsidP="005162DD">
      <w:pPr>
        <w:pStyle w:val="xmsonormal"/>
        <w:shd w:val="clear" w:color="auto" w:fill="FFFFFF"/>
        <w:spacing w:before="0" w:beforeAutospacing="0" w:after="0" w:afterAutospacing="0"/>
        <w:rPr>
          <w:rFonts w:ascii="Arial" w:hAnsi="Arial" w:cs="Arial"/>
          <w:color w:val="212121"/>
          <w:sz w:val="22"/>
          <w:szCs w:val="22"/>
        </w:rPr>
      </w:pPr>
      <w:r w:rsidRPr="00C76439">
        <w:rPr>
          <w:rFonts w:ascii="Arial" w:hAnsi="Arial" w:cs="Arial"/>
          <w:color w:val="212121"/>
          <w:sz w:val="22"/>
          <w:szCs w:val="22"/>
        </w:rPr>
        <w:t> </w:t>
      </w:r>
    </w:p>
    <w:p w:rsidR="005162DD" w:rsidRPr="00C76439" w:rsidRDefault="00C64FB3" w:rsidP="005162DD">
      <w:pPr>
        <w:pStyle w:val="xmsonormal"/>
        <w:shd w:val="clear" w:color="auto" w:fill="FFFFFF"/>
        <w:spacing w:before="0" w:beforeAutospacing="0" w:after="0" w:afterAutospacing="0"/>
        <w:rPr>
          <w:rFonts w:ascii="Arial" w:hAnsi="Arial" w:cs="Arial"/>
          <w:color w:val="212121"/>
          <w:sz w:val="22"/>
          <w:szCs w:val="22"/>
        </w:rPr>
      </w:pPr>
      <w:hyperlink r:id="rId35" w:history="1">
        <w:r w:rsidR="005162DD" w:rsidRPr="001F0908">
          <w:rPr>
            <w:rStyle w:val="Hipervnculo"/>
            <w:rFonts w:ascii="Arial" w:hAnsi="Arial" w:cs="Arial"/>
            <w:sz w:val="22"/>
            <w:szCs w:val="22"/>
          </w:rPr>
          <w:t>http://www.idartes.gov.co/es</w:t>
        </w:r>
      </w:hyperlink>
      <w:r w:rsidR="005162DD">
        <w:rPr>
          <w:rFonts w:ascii="Arial" w:hAnsi="Arial" w:cs="Arial"/>
          <w:color w:val="212121"/>
          <w:sz w:val="22"/>
          <w:szCs w:val="22"/>
        </w:rPr>
        <w:t xml:space="preserve"> </w:t>
      </w:r>
    </w:p>
    <w:p w:rsidR="005162DD" w:rsidRPr="005162DD" w:rsidRDefault="005162DD" w:rsidP="00050979">
      <w:pPr>
        <w:spacing w:after="0" w:line="240" w:lineRule="auto"/>
        <w:ind w:right="-144"/>
        <w:jc w:val="both"/>
        <w:rPr>
          <w:rFonts w:ascii="Arial" w:hAnsi="Arial" w:cs="Arial"/>
          <w:b/>
          <w:color w:val="000000" w:themeColor="text1"/>
          <w:sz w:val="24"/>
          <w:szCs w:val="24"/>
        </w:rPr>
      </w:pPr>
    </w:p>
    <w:p w:rsidR="003A2F9B" w:rsidRDefault="003A2F9B" w:rsidP="00050979">
      <w:pPr>
        <w:spacing w:after="0" w:line="240" w:lineRule="auto"/>
        <w:ind w:right="-144"/>
        <w:jc w:val="both"/>
        <w:rPr>
          <w:rFonts w:ascii="Arial" w:hAnsi="Arial" w:cs="Arial"/>
          <w:b/>
          <w:color w:val="000000" w:themeColor="text1"/>
          <w:sz w:val="24"/>
          <w:szCs w:val="24"/>
          <w:lang w:val="es-CO"/>
        </w:rPr>
      </w:pPr>
    </w:p>
    <w:p w:rsidR="004539D6" w:rsidRPr="00B45050" w:rsidRDefault="005162DD" w:rsidP="00050979">
      <w:pPr>
        <w:spacing w:after="0" w:line="240" w:lineRule="auto"/>
        <w:ind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 xml:space="preserve">Pregunta </w:t>
      </w:r>
      <w:r w:rsidR="004539D6" w:rsidRPr="00B45050">
        <w:rPr>
          <w:rFonts w:ascii="Arial" w:hAnsi="Arial" w:cs="Arial"/>
          <w:b/>
          <w:color w:val="000000" w:themeColor="text1"/>
          <w:sz w:val="24"/>
          <w:szCs w:val="24"/>
          <w:lang w:val="es-CO"/>
        </w:rPr>
        <w:t>20.</w:t>
      </w:r>
    </w:p>
    <w:p w:rsidR="004539D6" w:rsidRPr="00B45050" w:rsidRDefault="004539D6" w:rsidP="00050979">
      <w:pPr>
        <w:spacing w:after="0" w:line="240" w:lineRule="auto"/>
        <w:ind w:right="-144"/>
        <w:jc w:val="both"/>
        <w:rPr>
          <w:rFonts w:ascii="Arial" w:hAnsi="Arial" w:cs="Arial"/>
          <w:b/>
          <w:color w:val="000000" w:themeColor="text1"/>
          <w:sz w:val="24"/>
          <w:szCs w:val="24"/>
          <w:lang w:val="es-CO"/>
        </w:rPr>
      </w:pPr>
    </w:p>
    <w:p w:rsidR="004539D6" w:rsidRPr="00B45050" w:rsidRDefault="004539D6" w:rsidP="00050979">
      <w:pPr>
        <w:spacing w:after="0" w:line="240" w:lineRule="auto"/>
        <w:ind w:right="-144"/>
        <w:jc w:val="both"/>
        <w:rPr>
          <w:rFonts w:ascii="Arial" w:hAnsi="Arial" w:cs="Arial"/>
          <w:b/>
          <w:color w:val="000000" w:themeColor="text1"/>
          <w:sz w:val="24"/>
          <w:szCs w:val="24"/>
          <w:lang w:val="es-CO"/>
        </w:rPr>
      </w:pPr>
      <w:r w:rsidRPr="00B45050">
        <w:rPr>
          <w:rFonts w:ascii="Arial" w:hAnsi="Arial" w:cs="Arial"/>
          <w:b/>
          <w:color w:val="000000" w:themeColor="text1"/>
          <w:sz w:val="24"/>
          <w:szCs w:val="24"/>
          <w:lang w:val="es-CO"/>
        </w:rPr>
        <w:t>Vigilar más la venta de drogas y consumo en la UPZ Localidad de Suba ya que la venden a la luz pública sin control.</w:t>
      </w:r>
    </w:p>
    <w:p w:rsidR="004539D6" w:rsidRPr="00B45050" w:rsidRDefault="004539D6" w:rsidP="00050979">
      <w:pPr>
        <w:spacing w:after="0" w:line="240" w:lineRule="auto"/>
        <w:ind w:right="-144"/>
        <w:jc w:val="both"/>
        <w:rPr>
          <w:rFonts w:ascii="Arial" w:hAnsi="Arial" w:cs="Arial"/>
          <w:b/>
          <w:color w:val="000000" w:themeColor="text1"/>
          <w:sz w:val="24"/>
          <w:szCs w:val="24"/>
          <w:lang w:val="es-CO"/>
        </w:rPr>
      </w:pPr>
    </w:p>
    <w:p w:rsidR="00802467" w:rsidRDefault="00802467" w:rsidP="00050979">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Respuesta:</w:t>
      </w:r>
    </w:p>
    <w:p w:rsidR="00802467" w:rsidRDefault="00802467" w:rsidP="00050979">
      <w:pPr>
        <w:spacing w:after="0"/>
        <w:ind w:right="-144"/>
        <w:jc w:val="both"/>
        <w:rPr>
          <w:rFonts w:ascii="Arial" w:hAnsi="Arial" w:cs="Arial"/>
          <w:sz w:val="24"/>
          <w:szCs w:val="24"/>
          <w:lang w:val="es-CO"/>
        </w:rPr>
      </w:pPr>
    </w:p>
    <w:p w:rsidR="004539D6" w:rsidRPr="00B45050" w:rsidRDefault="004539D6" w:rsidP="00050979">
      <w:pPr>
        <w:spacing w:after="0"/>
        <w:ind w:right="-144"/>
        <w:jc w:val="both"/>
        <w:rPr>
          <w:rFonts w:ascii="Arial" w:hAnsi="Arial" w:cs="Arial"/>
          <w:sz w:val="24"/>
          <w:szCs w:val="24"/>
          <w:lang w:val="es-CO"/>
        </w:rPr>
      </w:pPr>
      <w:r w:rsidRPr="00B45050">
        <w:rPr>
          <w:rFonts w:ascii="Arial" w:hAnsi="Arial" w:cs="Arial"/>
          <w:sz w:val="24"/>
          <w:szCs w:val="24"/>
          <w:lang w:val="es-CO"/>
        </w:rPr>
        <w:t>Es importante mencionar, que esta Secretaría ha dispuesto de un equipo técnico y profesional que tiene como función monitorear, identificar y coordinar la intervención de dinámicas delictivas en la ciudad.  En ese sentido la articulación institucional con los componentes policiales, sociales y urbanísticos en los que se basa la implementación de la política de seguridad en la ciudad, involucra el esfuerzo territorial de entidades de los diferentes sectores distritales. Es importante resaltar que, además de los esquemas regulares de seguridad ciudadana compuestos por las unidades del Modelo Nacional de Vigilancia Comunitaria por Cuadrantes (MNVCC) y los Consejos Locales de Seguridad liderados por el Comandante de Estación y el Alcalde Local respectivamente, desde el nivel central se han dispuesto una serie de mecanismos de control y prevención del delito.</w:t>
      </w:r>
    </w:p>
    <w:p w:rsidR="004539D6" w:rsidRPr="00B45050" w:rsidRDefault="004539D6" w:rsidP="00050979">
      <w:pPr>
        <w:spacing w:after="0"/>
        <w:ind w:right="-144"/>
        <w:jc w:val="both"/>
        <w:rPr>
          <w:rFonts w:ascii="Arial" w:hAnsi="Arial" w:cs="Arial"/>
          <w:sz w:val="24"/>
          <w:szCs w:val="24"/>
          <w:lang w:val="es-CO"/>
        </w:rPr>
      </w:pPr>
    </w:p>
    <w:p w:rsidR="004539D6" w:rsidRPr="00B45050" w:rsidRDefault="004539D6" w:rsidP="00050979">
      <w:pPr>
        <w:spacing w:after="0"/>
        <w:ind w:right="-144"/>
        <w:jc w:val="both"/>
        <w:rPr>
          <w:rFonts w:ascii="Arial" w:eastAsia="Arial" w:hAnsi="Arial" w:cs="Arial"/>
          <w:sz w:val="24"/>
          <w:szCs w:val="24"/>
          <w:lang w:val="es-CO"/>
        </w:rPr>
      </w:pPr>
      <w:r w:rsidRPr="00B45050">
        <w:rPr>
          <w:rFonts w:ascii="Arial" w:eastAsia="Arial" w:hAnsi="Arial" w:cs="Arial"/>
          <w:sz w:val="24"/>
          <w:szCs w:val="24"/>
          <w:lang w:val="es-CO"/>
        </w:rPr>
        <w:lastRenderedPageBreak/>
        <w:t xml:space="preserve">De acuerdo a lo anterior, le informamos que la Estación XI de Policía en acompañamiento del equipo territorial de esta Secretaría ha realizado dos (2) actividades de control en el sitio indicado por usted. En la última actividad fueron encontradas cinco (5) personas aparentemente consumidoras de estupefacientes, de las cuales una (1) fue trasladada por el personal de la policía la Estación XI de Policía de Suba para verificación de documentos. </w:t>
      </w:r>
    </w:p>
    <w:p w:rsidR="004539D6" w:rsidRPr="00B45050" w:rsidRDefault="004539D6" w:rsidP="00050979">
      <w:pPr>
        <w:spacing w:after="0"/>
        <w:ind w:right="-144"/>
        <w:jc w:val="both"/>
        <w:rPr>
          <w:rFonts w:ascii="Arial" w:eastAsia="Arial" w:hAnsi="Arial" w:cs="Arial"/>
          <w:sz w:val="24"/>
          <w:szCs w:val="24"/>
          <w:lang w:val="es-CO"/>
        </w:rPr>
      </w:pPr>
    </w:p>
    <w:p w:rsidR="004539D6" w:rsidRPr="00B45050" w:rsidRDefault="004539D6" w:rsidP="00050979">
      <w:pPr>
        <w:spacing w:after="0"/>
        <w:ind w:right="-144"/>
        <w:jc w:val="both"/>
        <w:rPr>
          <w:rFonts w:ascii="Arial" w:eastAsia="Arial" w:hAnsi="Arial" w:cs="Arial"/>
          <w:color w:val="FF0000"/>
          <w:sz w:val="24"/>
          <w:szCs w:val="24"/>
          <w:lang w:val="es-CO"/>
        </w:rPr>
      </w:pPr>
      <w:r w:rsidRPr="00B45050">
        <w:rPr>
          <w:rFonts w:ascii="Arial" w:hAnsi="Arial" w:cs="Arial"/>
          <w:sz w:val="24"/>
          <w:szCs w:val="24"/>
          <w:lang w:val="es-CO"/>
        </w:rPr>
        <w:t xml:space="preserve">Así mismo, el enlace local de seguridad asignado para la localidad de Suba, llevará la petición al Consejo Local de Seguridad que se realizará el día miércoles 27 de marzo de 2019, espacio en el que se solicitará al Comandante de la Estación XI de Policía aumento de los patrullajes en el sitio indicado, así como las actividades de control de personas y la intervención por parte del Alcalde local en lo que ha su competencia refiere. </w:t>
      </w:r>
    </w:p>
    <w:p w:rsidR="004539D6" w:rsidRPr="00B45050" w:rsidRDefault="004539D6" w:rsidP="00050979">
      <w:pPr>
        <w:spacing w:after="0"/>
        <w:ind w:right="-144"/>
        <w:jc w:val="both"/>
        <w:rPr>
          <w:rFonts w:ascii="Arial" w:eastAsia="Arial" w:hAnsi="Arial" w:cs="Arial"/>
          <w:sz w:val="24"/>
          <w:szCs w:val="24"/>
          <w:lang w:val="es-CO"/>
        </w:rPr>
      </w:pPr>
    </w:p>
    <w:p w:rsidR="004539D6" w:rsidRPr="00B45050" w:rsidRDefault="004539D6" w:rsidP="00050979">
      <w:pPr>
        <w:pStyle w:val="paragraph"/>
        <w:spacing w:before="0" w:beforeAutospacing="0" w:after="0" w:afterAutospacing="0"/>
        <w:ind w:right="-144"/>
        <w:jc w:val="both"/>
        <w:textAlignment w:val="baseline"/>
        <w:rPr>
          <w:rFonts w:ascii="Arial" w:hAnsi="Arial" w:cs="Arial"/>
          <w:color w:val="00000A"/>
        </w:rPr>
      </w:pPr>
      <w:r w:rsidRPr="00B45050">
        <w:rPr>
          <w:rStyle w:val="normaltextrun"/>
          <w:rFonts w:ascii="Arial" w:hAnsi="Arial" w:cs="Arial"/>
          <w:color w:val="000000"/>
        </w:rPr>
        <w:t>De igual manera, la SDSCJ cuenta con un programa de Participación Ciudadana en el marco del cual se implementa la estrategia </w:t>
      </w:r>
      <w:r w:rsidRPr="00B45050">
        <w:rPr>
          <w:rStyle w:val="normaltextrun"/>
          <w:rFonts w:ascii="Arial" w:hAnsi="Arial" w:cs="Arial"/>
          <w:color w:val="00000A"/>
        </w:rPr>
        <w:t>de Fortalecimiento a Instancias de Participación Ciudadana. Las instancias de participación son grupos de ciudadanos que desean trabajar temas de seguridad y convivencia en espacios de su interés, con el acompañamiento del equipo territorial de la SDSCJ. Por ejemplo: organizaciones de jóvenes, organizaciones de mujeres, grupos de vecinos, frentes locales de seguridad, comités de convivencia de propiedad horizontal, juntas de acción comunal, entre otros. </w:t>
      </w:r>
      <w:r w:rsidRPr="00B45050">
        <w:rPr>
          <w:rStyle w:val="eop"/>
          <w:rFonts w:ascii="Arial" w:hAnsi="Arial" w:cs="Arial"/>
          <w:color w:val="00000A"/>
        </w:rPr>
        <w:t> </w:t>
      </w:r>
    </w:p>
    <w:p w:rsidR="004539D6" w:rsidRPr="00B45050" w:rsidRDefault="004539D6" w:rsidP="00050979">
      <w:pPr>
        <w:pStyle w:val="paragraph"/>
        <w:spacing w:before="0" w:beforeAutospacing="0" w:after="0" w:afterAutospacing="0"/>
        <w:ind w:right="-144"/>
        <w:jc w:val="both"/>
        <w:textAlignment w:val="baseline"/>
        <w:rPr>
          <w:rFonts w:ascii="Arial" w:hAnsi="Arial" w:cs="Arial"/>
          <w:color w:val="00000A"/>
        </w:rPr>
      </w:pPr>
      <w:r w:rsidRPr="00B45050">
        <w:rPr>
          <w:rStyle w:val="eop"/>
          <w:rFonts w:ascii="Arial" w:hAnsi="Arial" w:cs="Arial"/>
          <w:color w:val="00000A"/>
        </w:rPr>
        <w:t> </w:t>
      </w:r>
    </w:p>
    <w:p w:rsidR="004539D6" w:rsidRPr="00B45050" w:rsidRDefault="004539D6" w:rsidP="00050979">
      <w:pPr>
        <w:pStyle w:val="paragraph"/>
        <w:spacing w:before="0" w:beforeAutospacing="0" w:after="0" w:afterAutospacing="0"/>
        <w:ind w:right="-144"/>
        <w:jc w:val="both"/>
        <w:textAlignment w:val="baseline"/>
        <w:rPr>
          <w:rFonts w:ascii="Arial" w:hAnsi="Arial" w:cs="Arial"/>
          <w:color w:val="00000A"/>
        </w:rPr>
      </w:pPr>
      <w:r w:rsidRPr="00B45050">
        <w:rPr>
          <w:rStyle w:val="normaltextrun"/>
          <w:rFonts w:ascii="Arial" w:hAnsi="Arial" w:cs="Arial"/>
          <w:color w:val="00000A"/>
        </w:rPr>
        <w:t>Esta estrategia busca que la ciudadanía formule e implemente planes de acción </w:t>
      </w:r>
      <w:r w:rsidRPr="00B45050">
        <w:rPr>
          <w:rStyle w:val="contextualspellingandgrammarerror"/>
          <w:rFonts w:ascii="Arial" w:hAnsi="Arial" w:cs="Arial"/>
          <w:color w:val="00000A"/>
        </w:rPr>
        <w:t>que,</w:t>
      </w:r>
      <w:r w:rsidRPr="00B45050">
        <w:rPr>
          <w:rStyle w:val="normaltextrun"/>
          <w:rFonts w:ascii="Arial" w:hAnsi="Arial" w:cs="Arial"/>
          <w:color w:val="00000A"/>
        </w:rPr>
        <w:t> desde la autogestión o la gestión interinstitucional, den soluciones a problemáticas de convivencia, conflictividades y atención a factores de riesgo para la ocurrencia de delitos, en sus entornos cercanos. </w:t>
      </w:r>
      <w:r w:rsidRPr="00B45050">
        <w:rPr>
          <w:rStyle w:val="eop"/>
          <w:rFonts w:ascii="Arial" w:hAnsi="Arial" w:cs="Arial"/>
          <w:color w:val="00000A"/>
        </w:rPr>
        <w:t> </w:t>
      </w:r>
    </w:p>
    <w:p w:rsidR="004539D6" w:rsidRPr="00B45050" w:rsidRDefault="004539D6" w:rsidP="00050979">
      <w:pPr>
        <w:pStyle w:val="paragraph"/>
        <w:spacing w:before="0" w:beforeAutospacing="0" w:after="0" w:afterAutospacing="0"/>
        <w:ind w:right="-144"/>
        <w:jc w:val="both"/>
        <w:textAlignment w:val="baseline"/>
        <w:rPr>
          <w:rStyle w:val="normaltextrun"/>
          <w:rFonts w:ascii="Arial" w:hAnsi="Arial" w:cs="Arial"/>
          <w:color w:val="000000"/>
        </w:rPr>
      </w:pPr>
    </w:p>
    <w:p w:rsidR="004539D6" w:rsidRPr="00B45050" w:rsidRDefault="004539D6" w:rsidP="00050979">
      <w:pPr>
        <w:pStyle w:val="paragraph"/>
        <w:spacing w:before="0" w:beforeAutospacing="0" w:after="0" w:afterAutospacing="0"/>
        <w:ind w:right="-144"/>
        <w:jc w:val="both"/>
        <w:textAlignment w:val="baseline"/>
        <w:rPr>
          <w:rFonts w:ascii="Arial" w:hAnsi="Arial" w:cs="Arial"/>
          <w:color w:val="00000A"/>
        </w:rPr>
      </w:pPr>
      <w:r w:rsidRPr="00B45050">
        <w:rPr>
          <w:rStyle w:val="normaltextrun"/>
          <w:rFonts w:ascii="Arial" w:hAnsi="Arial" w:cs="Arial"/>
          <w:color w:val="000000"/>
        </w:rPr>
        <w:t>A continuación, se presenta la ruta mediante la cual se conforman las Instancias de Participación y se realiza el acompañamiento a las actividades:</w:t>
      </w:r>
      <w:r w:rsidRPr="00B45050">
        <w:rPr>
          <w:rStyle w:val="eop"/>
          <w:rFonts w:ascii="Arial" w:hAnsi="Arial" w:cs="Arial"/>
          <w:color w:val="00000A"/>
        </w:rPr>
        <w:t> </w:t>
      </w:r>
    </w:p>
    <w:p w:rsidR="004539D6" w:rsidRPr="00B45050" w:rsidRDefault="004539D6" w:rsidP="00050979">
      <w:pPr>
        <w:pStyle w:val="paragraph"/>
        <w:spacing w:before="0" w:beforeAutospacing="0" w:after="0" w:afterAutospacing="0"/>
        <w:ind w:left="720" w:right="-144"/>
        <w:jc w:val="both"/>
        <w:textAlignment w:val="baseline"/>
        <w:rPr>
          <w:rFonts w:ascii="Arial" w:hAnsi="Arial" w:cs="Arial"/>
        </w:rPr>
      </w:pPr>
      <w:r w:rsidRPr="00B45050">
        <w:rPr>
          <w:rStyle w:val="eop"/>
          <w:rFonts w:ascii="Arial" w:hAnsi="Arial" w:cs="Arial"/>
        </w:rPr>
        <w:t> </w:t>
      </w:r>
    </w:p>
    <w:p w:rsidR="004539D6" w:rsidRPr="00B45050" w:rsidRDefault="004539D6" w:rsidP="00050979">
      <w:pPr>
        <w:pStyle w:val="paragraph"/>
        <w:numPr>
          <w:ilvl w:val="0"/>
          <w:numId w:val="29"/>
        </w:numPr>
        <w:spacing w:before="0" w:beforeAutospacing="0" w:after="0" w:afterAutospacing="0"/>
        <w:ind w:right="-144" w:firstLine="0"/>
        <w:jc w:val="both"/>
        <w:textAlignment w:val="baseline"/>
        <w:rPr>
          <w:rStyle w:val="normaltextrun"/>
          <w:rFonts w:ascii="Arial" w:hAnsi="Arial" w:cs="Arial"/>
        </w:rPr>
      </w:pPr>
      <w:r w:rsidRPr="00B45050">
        <w:rPr>
          <w:rStyle w:val="normaltextrun"/>
          <w:rFonts w:ascii="Arial" w:hAnsi="Arial" w:cs="Arial"/>
          <w:color w:val="000000"/>
        </w:rPr>
        <w:t>Vinculación de instancias: El equipo territorial de la SDSCJ establece contacto con los ciudadanos interesados. Se convoca a una reunión comunitaria y en esta se presenta información sobre la ruta de participación, y se formaliza la vinculación a través de un pacto de corresponsabilidad.</w:t>
      </w:r>
    </w:p>
    <w:p w:rsidR="004539D6" w:rsidRPr="00B45050" w:rsidRDefault="004539D6" w:rsidP="00050979">
      <w:pPr>
        <w:pStyle w:val="paragraph"/>
        <w:spacing w:before="0" w:beforeAutospacing="0" w:after="0" w:afterAutospacing="0"/>
        <w:ind w:left="720" w:right="-144"/>
        <w:jc w:val="both"/>
        <w:textAlignment w:val="baseline"/>
        <w:rPr>
          <w:rFonts w:ascii="Arial" w:hAnsi="Arial" w:cs="Arial"/>
        </w:rPr>
      </w:pPr>
    </w:p>
    <w:p w:rsidR="004539D6" w:rsidRPr="00B45050" w:rsidRDefault="004539D6" w:rsidP="00050979">
      <w:pPr>
        <w:pStyle w:val="paragraph"/>
        <w:numPr>
          <w:ilvl w:val="0"/>
          <w:numId w:val="30"/>
        </w:numPr>
        <w:spacing w:before="0" w:beforeAutospacing="0" w:after="0" w:afterAutospacing="0"/>
        <w:ind w:right="-144" w:firstLine="0"/>
        <w:jc w:val="both"/>
        <w:textAlignment w:val="baseline"/>
        <w:rPr>
          <w:rStyle w:val="normaltextrun"/>
          <w:rFonts w:ascii="Arial" w:hAnsi="Arial" w:cs="Arial"/>
        </w:rPr>
      </w:pPr>
      <w:r w:rsidRPr="00B45050">
        <w:rPr>
          <w:rStyle w:val="normaltextrun"/>
          <w:rFonts w:ascii="Arial" w:hAnsi="Arial" w:cs="Arial"/>
          <w:color w:val="000000"/>
        </w:rPr>
        <w:t>Análisis </w:t>
      </w:r>
      <w:r w:rsidRPr="00B45050">
        <w:rPr>
          <w:rStyle w:val="normaltextrun"/>
          <w:rFonts w:ascii="Arial" w:hAnsi="Arial" w:cs="Arial"/>
        </w:rPr>
        <w:t>situacional: El equipo territorial de la </w:t>
      </w:r>
      <w:r w:rsidRPr="00B45050">
        <w:rPr>
          <w:rStyle w:val="normaltextrun"/>
          <w:rFonts w:ascii="Arial" w:hAnsi="Arial" w:cs="Arial"/>
          <w:color w:val="000000"/>
        </w:rPr>
        <w:t>SDSCJ</w:t>
      </w:r>
      <w:r w:rsidRPr="00B45050">
        <w:rPr>
          <w:rStyle w:val="normaltextrun"/>
          <w:rFonts w:ascii="Arial" w:hAnsi="Arial" w:cs="Arial"/>
        </w:rPr>
        <w:t> (enlaces y gestores) entregan información sobre las acciones que viene desarrollando la entidad en la localidad y recogen las percepciones de los ciudadanos frente a temas como convivencia, conflicto, violencia y delito. Con base en lo anterior, se construye un análisis sobre la situación de seguridad del entorno.</w:t>
      </w:r>
    </w:p>
    <w:p w:rsidR="004539D6" w:rsidRPr="00B45050" w:rsidRDefault="004539D6" w:rsidP="00050979">
      <w:pPr>
        <w:pStyle w:val="paragraph"/>
        <w:spacing w:before="0" w:beforeAutospacing="0" w:after="0" w:afterAutospacing="0"/>
        <w:ind w:left="720" w:right="-144"/>
        <w:jc w:val="both"/>
        <w:textAlignment w:val="baseline"/>
        <w:rPr>
          <w:rFonts w:ascii="Arial" w:hAnsi="Arial" w:cs="Arial"/>
        </w:rPr>
      </w:pPr>
    </w:p>
    <w:p w:rsidR="004539D6" w:rsidRPr="00B45050" w:rsidRDefault="004539D6" w:rsidP="00050979">
      <w:pPr>
        <w:pStyle w:val="paragraph"/>
        <w:numPr>
          <w:ilvl w:val="0"/>
          <w:numId w:val="31"/>
        </w:numPr>
        <w:spacing w:before="0" w:beforeAutospacing="0" w:after="0" w:afterAutospacing="0"/>
        <w:ind w:right="-144" w:firstLine="0"/>
        <w:jc w:val="both"/>
        <w:textAlignment w:val="baseline"/>
        <w:rPr>
          <w:rFonts w:ascii="Arial" w:hAnsi="Arial" w:cs="Arial"/>
        </w:rPr>
      </w:pPr>
      <w:r w:rsidRPr="00B45050">
        <w:rPr>
          <w:rStyle w:val="normaltextrun"/>
          <w:rFonts w:ascii="Arial" w:hAnsi="Arial" w:cs="Arial"/>
          <w:color w:val="000000"/>
        </w:rPr>
        <w:t>Planeación de iniciativas</w:t>
      </w:r>
      <w:r w:rsidRPr="00B45050">
        <w:rPr>
          <w:rStyle w:val="normaltextrun"/>
          <w:rFonts w:ascii="Arial" w:hAnsi="Arial" w:cs="Arial"/>
        </w:rPr>
        <w:t xml:space="preserve">: Con base en los resultados del análisis situacional, se propone que las instancias de participación, con el acompañamiento de los gestores territoriales, elaboren un plan de iniciativas que puedan ser implementadas a través de la autogestión, o la articulación interinstitucional. </w:t>
      </w:r>
      <w:r w:rsidRPr="00B45050">
        <w:rPr>
          <w:rStyle w:val="normaltextrun"/>
          <w:rFonts w:ascii="Arial" w:hAnsi="Arial" w:cs="Arial"/>
        </w:rPr>
        <w:lastRenderedPageBreak/>
        <w:t>Estas iniciativas deben estar encaminadas a prevenir las acciones delictivas o alteraciones a la convivencia que más afectan al sector de su influencia. </w:t>
      </w:r>
      <w:r w:rsidRPr="00B45050">
        <w:rPr>
          <w:rStyle w:val="eop"/>
          <w:rFonts w:ascii="Arial" w:hAnsi="Arial" w:cs="Arial"/>
        </w:rPr>
        <w:t> </w:t>
      </w:r>
    </w:p>
    <w:p w:rsidR="004539D6" w:rsidRPr="00B45050" w:rsidRDefault="004539D6" w:rsidP="00050979">
      <w:pPr>
        <w:pStyle w:val="paragraph"/>
        <w:spacing w:before="0" w:beforeAutospacing="0" w:after="0" w:afterAutospacing="0"/>
        <w:ind w:left="720" w:right="-144"/>
        <w:jc w:val="both"/>
        <w:textAlignment w:val="baseline"/>
        <w:rPr>
          <w:rStyle w:val="normaltextrun"/>
          <w:rFonts w:ascii="Arial" w:hAnsi="Arial" w:cs="Arial"/>
        </w:rPr>
      </w:pPr>
    </w:p>
    <w:p w:rsidR="004539D6" w:rsidRPr="00B45050" w:rsidRDefault="004539D6" w:rsidP="00050979">
      <w:pPr>
        <w:pStyle w:val="paragraph"/>
        <w:numPr>
          <w:ilvl w:val="0"/>
          <w:numId w:val="32"/>
        </w:numPr>
        <w:spacing w:before="0" w:beforeAutospacing="0" w:after="0" w:afterAutospacing="0"/>
        <w:ind w:right="-144" w:firstLine="0"/>
        <w:jc w:val="both"/>
        <w:textAlignment w:val="baseline"/>
        <w:rPr>
          <w:rFonts w:ascii="Arial" w:hAnsi="Arial" w:cs="Arial"/>
        </w:rPr>
      </w:pPr>
      <w:r w:rsidRPr="00B45050">
        <w:rPr>
          <w:rStyle w:val="normaltextrun"/>
          <w:rFonts w:ascii="Arial" w:hAnsi="Arial" w:cs="Arial"/>
        </w:rPr>
        <w:t>Implementación y seguimiento</w:t>
      </w:r>
      <w:r w:rsidRPr="00B45050">
        <w:rPr>
          <w:rStyle w:val="normaltextrun"/>
          <w:rFonts w:ascii="Arial" w:hAnsi="Arial" w:cs="Arial"/>
          <w:color w:val="000000"/>
        </w:rPr>
        <w:t>: Derivada de la planeación de iniciativas se seleccionan </w:t>
      </w:r>
      <w:r w:rsidRPr="00B45050">
        <w:rPr>
          <w:rStyle w:val="normaltextrun"/>
          <w:rFonts w:ascii="Arial" w:hAnsi="Arial" w:cs="Arial"/>
        </w:rPr>
        <w:t>algunas propuestas de autogestión o de oferta interinstitucional para llevar a cabo, la puesta en marcha de estas iniciativas cuenta con acompañamiento técnico del equipo de gestores y enlaces. Así mismo, periódicamente se hace seguimiento al Plan de Acción.</w:t>
      </w:r>
      <w:r w:rsidRPr="00B45050">
        <w:rPr>
          <w:rStyle w:val="eop"/>
          <w:rFonts w:ascii="Arial" w:hAnsi="Arial" w:cs="Arial"/>
        </w:rPr>
        <w:t> </w:t>
      </w:r>
    </w:p>
    <w:p w:rsidR="004539D6" w:rsidRPr="00B45050" w:rsidRDefault="004539D6" w:rsidP="00050979">
      <w:pPr>
        <w:pStyle w:val="paragraph"/>
        <w:spacing w:before="0" w:beforeAutospacing="0" w:after="0" w:afterAutospacing="0"/>
        <w:ind w:left="1440" w:right="-144"/>
        <w:jc w:val="both"/>
        <w:textAlignment w:val="baseline"/>
        <w:rPr>
          <w:rFonts w:ascii="Arial" w:hAnsi="Arial" w:cs="Arial"/>
        </w:rPr>
      </w:pPr>
      <w:r w:rsidRPr="00B45050">
        <w:rPr>
          <w:rStyle w:val="eop"/>
          <w:rFonts w:ascii="Arial" w:hAnsi="Arial" w:cs="Arial"/>
        </w:rPr>
        <w:t> </w:t>
      </w:r>
    </w:p>
    <w:p w:rsidR="004539D6" w:rsidRPr="00B45050" w:rsidRDefault="004539D6" w:rsidP="00050979">
      <w:pPr>
        <w:pStyle w:val="paragraph"/>
        <w:spacing w:before="0" w:beforeAutospacing="0" w:after="0" w:afterAutospacing="0"/>
        <w:ind w:right="-144"/>
        <w:jc w:val="both"/>
        <w:textAlignment w:val="baseline"/>
        <w:rPr>
          <w:rFonts w:ascii="Arial" w:hAnsi="Arial" w:cs="Arial"/>
          <w:color w:val="00000A"/>
        </w:rPr>
      </w:pPr>
      <w:r w:rsidRPr="00B45050">
        <w:rPr>
          <w:rStyle w:val="normaltextrun"/>
          <w:rFonts w:ascii="Arial" w:hAnsi="Arial" w:cs="Arial"/>
        </w:rPr>
        <w:t>En el marco de este plan de acción la SDSCJ diseñó un ciclo formativo al que pueden acceder las Instancias de Participación, que contempla los siguientes temas: </w:t>
      </w:r>
      <w:r w:rsidRPr="00B45050">
        <w:rPr>
          <w:rStyle w:val="eop"/>
          <w:rFonts w:ascii="Arial" w:hAnsi="Arial" w:cs="Arial"/>
          <w:color w:val="00000A"/>
        </w:rPr>
        <w:t> </w:t>
      </w:r>
    </w:p>
    <w:p w:rsidR="004539D6" w:rsidRPr="00B45050" w:rsidRDefault="004539D6" w:rsidP="00050979">
      <w:pPr>
        <w:pStyle w:val="paragraph"/>
        <w:spacing w:before="0" w:beforeAutospacing="0" w:after="0" w:afterAutospacing="0"/>
        <w:ind w:left="360" w:right="-144"/>
        <w:jc w:val="both"/>
        <w:textAlignment w:val="baseline"/>
        <w:rPr>
          <w:rFonts w:ascii="Arial" w:hAnsi="Arial" w:cs="Arial"/>
          <w:color w:val="00000A"/>
        </w:rPr>
      </w:pPr>
      <w:r w:rsidRPr="00B45050">
        <w:rPr>
          <w:rStyle w:val="eop"/>
          <w:rFonts w:ascii="Arial" w:hAnsi="Arial" w:cs="Arial"/>
          <w:color w:val="00000A"/>
        </w:rPr>
        <w:t> </w:t>
      </w:r>
    </w:p>
    <w:p w:rsidR="004539D6" w:rsidRPr="00B45050" w:rsidRDefault="004539D6" w:rsidP="00050979">
      <w:pPr>
        <w:pStyle w:val="paragraph"/>
        <w:numPr>
          <w:ilvl w:val="0"/>
          <w:numId w:val="33"/>
        </w:numPr>
        <w:spacing w:before="0" w:beforeAutospacing="0" w:after="0" w:afterAutospacing="0"/>
        <w:ind w:right="-144"/>
        <w:jc w:val="both"/>
        <w:textAlignment w:val="baseline"/>
        <w:rPr>
          <w:rFonts w:ascii="Arial" w:hAnsi="Arial" w:cs="Arial"/>
        </w:rPr>
      </w:pPr>
      <w:r w:rsidRPr="00B45050">
        <w:rPr>
          <w:rStyle w:val="normaltextrun"/>
          <w:rFonts w:ascii="Arial" w:hAnsi="Arial" w:cs="Arial"/>
        </w:rPr>
        <w:t>Manejo Asertivo de Conflictos</w:t>
      </w:r>
      <w:r w:rsidRPr="00B45050">
        <w:rPr>
          <w:rStyle w:val="eop"/>
          <w:rFonts w:ascii="Arial" w:hAnsi="Arial" w:cs="Arial"/>
        </w:rPr>
        <w:t> </w:t>
      </w:r>
    </w:p>
    <w:p w:rsidR="004539D6" w:rsidRPr="00B45050" w:rsidRDefault="004539D6" w:rsidP="00050979">
      <w:pPr>
        <w:pStyle w:val="paragraph"/>
        <w:numPr>
          <w:ilvl w:val="0"/>
          <w:numId w:val="33"/>
        </w:numPr>
        <w:spacing w:before="0" w:beforeAutospacing="0" w:after="0" w:afterAutospacing="0"/>
        <w:ind w:right="-144"/>
        <w:jc w:val="both"/>
        <w:textAlignment w:val="baseline"/>
        <w:rPr>
          <w:rFonts w:ascii="Arial" w:hAnsi="Arial" w:cs="Arial"/>
        </w:rPr>
      </w:pPr>
      <w:r w:rsidRPr="00B45050">
        <w:rPr>
          <w:rStyle w:val="normaltextrun"/>
          <w:rFonts w:ascii="Arial" w:hAnsi="Arial" w:cs="Arial"/>
        </w:rPr>
        <w:t>Rutas de acceso a la justicia</w:t>
      </w:r>
      <w:r w:rsidRPr="00B45050">
        <w:rPr>
          <w:rStyle w:val="eop"/>
          <w:rFonts w:ascii="Arial" w:hAnsi="Arial" w:cs="Arial"/>
        </w:rPr>
        <w:t> </w:t>
      </w:r>
    </w:p>
    <w:p w:rsidR="004539D6" w:rsidRPr="00B45050" w:rsidRDefault="004539D6" w:rsidP="00050979">
      <w:pPr>
        <w:pStyle w:val="paragraph"/>
        <w:numPr>
          <w:ilvl w:val="0"/>
          <w:numId w:val="33"/>
        </w:numPr>
        <w:spacing w:before="0" w:beforeAutospacing="0" w:after="0" w:afterAutospacing="0"/>
        <w:ind w:right="-144"/>
        <w:jc w:val="both"/>
        <w:textAlignment w:val="baseline"/>
        <w:rPr>
          <w:rFonts w:ascii="Arial" w:hAnsi="Arial" w:cs="Arial"/>
        </w:rPr>
      </w:pPr>
      <w:r w:rsidRPr="00B45050">
        <w:rPr>
          <w:rStyle w:val="normaltextrun"/>
          <w:rFonts w:ascii="Arial" w:hAnsi="Arial" w:cs="Arial"/>
        </w:rPr>
        <w:t>Derechos y mecanismos de protección</w:t>
      </w:r>
      <w:r w:rsidRPr="00B45050">
        <w:rPr>
          <w:rStyle w:val="eop"/>
          <w:rFonts w:ascii="Arial" w:hAnsi="Arial" w:cs="Arial"/>
        </w:rPr>
        <w:t> </w:t>
      </w:r>
    </w:p>
    <w:p w:rsidR="004539D6" w:rsidRPr="00B45050" w:rsidRDefault="004539D6" w:rsidP="00050979">
      <w:pPr>
        <w:pStyle w:val="paragraph"/>
        <w:numPr>
          <w:ilvl w:val="0"/>
          <w:numId w:val="33"/>
        </w:numPr>
        <w:spacing w:before="0" w:beforeAutospacing="0" w:after="0" w:afterAutospacing="0"/>
        <w:ind w:right="-144"/>
        <w:jc w:val="both"/>
        <w:textAlignment w:val="baseline"/>
        <w:rPr>
          <w:rFonts w:ascii="Arial" w:hAnsi="Arial" w:cs="Arial"/>
        </w:rPr>
      </w:pPr>
      <w:r w:rsidRPr="00B45050">
        <w:rPr>
          <w:rStyle w:val="normaltextrun"/>
          <w:rFonts w:ascii="Arial" w:hAnsi="Arial" w:cs="Arial"/>
        </w:rPr>
        <w:t>Código Nacional de Policía y Convivencia. </w:t>
      </w:r>
      <w:r w:rsidRPr="00B45050">
        <w:rPr>
          <w:rStyle w:val="eop"/>
          <w:rFonts w:ascii="Arial" w:hAnsi="Arial" w:cs="Arial"/>
        </w:rPr>
        <w:t> </w:t>
      </w:r>
    </w:p>
    <w:p w:rsidR="004539D6" w:rsidRPr="00B45050" w:rsidRDefault="004539D6" w:rsidP="00050979">
      <w:pPr>
        <w:spacing w:after="0"/>
        <w:ind w:right="-144"/>
        <w:jc w:val="both"/>
        <w:rPr>
          <w:rFonts w:ascii="Arial" w:hAnsi="Arial" w:cs="Arial"/>
          <w:sz w:val="24"/>
          <w:szCs w:val="24"/>
          <w:lang w:val="es-CO"/>
        </w:rPr>
      </w:pPr>
    </w:p>
    <w:p w:rsidR="004539D6" w:rsidRPr="00B45050" w:rsidRDefault="004539D6" w:rsidP="00050979">
      <w:pPr>
        <w:spacing w:after="0"/>
        <w:ind w:right="-144"/>
        <w:jc w:val="both"/>
        <w:rPr>
          <w:rFonts w:ascii="Arial" w:eastAsia="Arial" w:hAnsi="Arial" w:cs="Arial"/>
          <w:sz w:val="24"/>
          <w:szCs w:val="24"/>
          <w:lang w:val="es-CO"/>
        </w:rPr>
      </w:pPr>
      <w:r w:rsidRPr="00B45050">
        <w:rPr>
          <w:rFonts w:ascii="Arial" w:hAnsi="Arial" w:cs="Arial"/>
          <w:sz w:val="24"/>
          <w:szCs w:val="24"/>
          <w:lang w:val="es-CO"/>
        </w:rPr>
        <w:t>Esto permite cualificar su participación en los temas de seguridad y convivencia, y obtener un resultado tangible de su vinculación. Actualmente, tenemos una (1) Instancia de Participación Ciudadana en</w:t>
      </w:r>
      <w:r w:rsidRPr="00B45050">
        <w:rPr>
          <w:rFonts w:ascii="Arial" w:eastAsia="Arial" w:hAnsi="Arial" w:cs="Arial"/>
          <w:sz w:val="24"/>
          <w:szCs w:val="24"/>
          <w:lang w:val="es-CO"/>
        </w:rPr>
        <w:t xml:space="preserve"> la calle 128 B con Carrera 54 de la cual usted puede hacer parte si así lo desea.</w:t>
      </w:r>
    </w:p>
    <w:p w:rsidR="004539D6" w:rsidRPr="00B45050" w:rsidRDefault="004539D6" w:rsidP="00050979">
      <w:pPr>
        <w:spacing w:after="0"/>
        <w:ind w:right="-144"/>
        <w:jc w:val="both"/>
        <w:rPr>
          <w:rFonts w:ascii="Arial" w:eastAsia="Arial" w:hAnsi="Arial" w:cs="Arial"/>
          <w:sz w:val="24"/>
          <w:szCs w:val="24"/>
          <w:lang w:val="es-CO"/>
        </w:rPr>
      </w:pPr>
    </w:p>
    <w:p w:rsidR="004539D6" w:rsidRPr="00B45050" w:rsidRDefault="004539D6" w:rsidP="00050979">
      <w:pPr>
        <w:spacing w:after="0"/>
        <w:ind w:right="-144"/>
        <w:jc w:val="both"/>
        <w:rPr>
          <w:rFonts w:ascii="Arial" w:eastAsia="Arial" w:hAnsi="Arial" w:cs="Arial"/>
          <w:sz w:val="24"/>
          <w:szCs w:val="24"/>
          <w:lang w:val="es-CO"/>
        </w:rPr>
      </w:pPr>
      <w:r w:rsidRPr="00B45050">
        <w:rPr>
          <w:rFonts w:ascii="Arial" w:eastAsia="Arial" w:hAnsi="Arial" w:cs="Arial"/>
          <w:sz w:val="24"/>
          <w:szCs w:val="24"/>
          <w:lang w:val="es-CO"/>
        </w:rPr>
        <w:t xml:space="preserve">Por otra parte, la Secretaría Distrital de Seguridad, Convivencia y Justicia le informa, que la Policía Metropolitana de Bogotá está invitando a que los ciudadanos conozcan y utilicen la aplicación </w:t>
      </w:r>
      <w:r w:rsidRPr="00B45050">
        <w:rPr>
          <w:rFonts w:ascii="Arial" w:eastAsia="Arial" w:hAnsi="Arial" w:cs="Arial"/>
          <w:i/>
          <w:sz w:val="24"/>
          <w:szCs w:val="24"/>
          <w:lang w:val="es-CO"/>
        </w:rPr>
        <w:t>“</w:t>
      </w:r>
      <w:proofErr w:type="spellStart"/>
      <w:r w:rsidRPr="00B45050">
        <w:rPr>
          <w:rFonts w:ascii="Arial" w:eastAsia="Arial" w:hAnsi="Arial" w:cs="Arial"/>
          <w:i/>
          <w:sz w:val="24"/>
          <w:szCs w:val="24"/>
          <w:lang w:val="es-CO"/>
        </w:rPr>
        <w:t>ADenunciar</w:t>
      </w:r>
      <w:proofErr w:type="spellEnd"/>
      <w:r w:rsidRPr="00B45050">
        <w:rPr>
          <w:rFonts w:ascii="Arial" w:eastAsia="Arial" w:hAnsi="Arial" w:cs="Arial"/>
          <w:i/>
          <w:sz w:val="24"/>
          <w:szCs w:val="24"/>
          <w:lang w:val="es-CO"/>
        </w:rPr>
        <w:t>”</w:t>
      </w:r>
      <w:r w:rsidRPr="00B45050">
        <w:rPr>
          <w:rFonts w:ascii="Arial" w:eastAsia="Arial" w:hAnsi="Arial" w:cs="Arial"/>
          <w:sz w:val="24"/>
          <w:szCs w:val="24"/>
          <w:lang w:val="es-CO"/>
        </w:rPr>
        <w:t xml:space="preserve"> como mecanismo de fácil acceso a la comunidad en general, que permite dar trámite a denuncias por los delitos de hurto a personas, hurto a comercio, hurto a residencias, material con contenido de explotación sexual infantil, delitos informáticos y extorsión, a través de un enlace en las páginas web de la Fiscalía General de la Nación y la Policía Nacional y que referenciamos en el siguiente link </w:t>
      </w:r>
      <w:hyperlink r:id="rId36" w:history="1">
        <w:r w:rsidRPr="00B45050">
          <w:rPr>
            <w:rStyle w:val="Hipervnculo"/>
            <w:rFonts w:ascii="Arial" w:eastAsia="Arial" w:hAnsi="Arial" w:cs="Arial"/>
            <w:sz w:val="24"/>
            <w:szCs w:val="24"/>
            <w:lang w:val="es-CO"/>
          </w:rPr>
          <w:t>https://adenunciar.policia.gov.co</w:t>
        </w:r>
      </w:hyperlink>
      <w:r w:rsidRPr="00B45050">
        <w:rPr>
          <w:rFonts w:ascii="Arial" w:eastAsia="Arial" w:hAnsi="Arial" w:cs="Arial"/>
          <w:sz w:val="24"/>
          <w:szCs w:val="24"/>
          <w:lang w:val="es-CO"/>
        </w:rPr>
        <w:t xml:space="preserve">. </w:t>
      </w:r>
    </w:p>
    <w:p w:rsidR="004539D6" w:rsidRPr="00B45050" w:rsidRDefault="004539D6" w:rsidP="00050979">
      <w:pPr>
        <w:spacing w:after="0"/>
        <w:ind w:right="-144"/>
        <w:jc w:val="both"/>
        <w:rPr>
          <w:rFonts w:ascii="Arial" w:eastAsia="Arial" w:hAnsi="Arial" w:cs="Arial"/>
          <w:sz w:val="24"/>
          <w:szCs w:val="24"/>
          <w:lang w:val="es-CO"/>
        </w:rPr>
      </w:pPr>
    </w:p>
    <w:p w:rsidR="004539D6" w:rsidRPr="00B45050" w:rsidRDefault="004539D6" w:rsidP="00050979">
      <w:pPr>
        <w:spacing w:after="0"/>
        <w:ind w:right="-144"/>
        <w:jc w:val="both"/>
        <w:rPr>
          <w:rFonts w:ascii="Arial" w:hAnsi="Arial" w:cs="Arial"/>
          <w:sz w:val="24"/>
          <w:szCs w:val="24"/>
          <w:lang w:val="es-CO"/>
        </w:rPr>
      </w:pPr>
      <w:r w:rsidRPr="00B45050">
        <w:rPr>
          <w:rFonts w:ascii="Arial" w:eastAsia="Arial" w:hAnsi="Arial" w:cs="Arial"/>
          <w:sz w:val="24"/>
          <w:szCs w:val="24"/>
          <w:lang w:val="es-CO"/>
        </w:rPr>
        <w:t>Adicionalmente</w:t>
      </w:r>
      <w:r w:rsidRPr="00B45050">
        <w:rPr>
          <w:rFonts w:ascii="Arial" w:hAnsi="Arial" w:cs="Arial"/>
          <w:sz w:val="24"/>
          <w:szCs w:val="24"/>
          <w:lang w:val="es-CO"/>
        </w:rPr>
        <w:t>, si desea ampliar la información o tratar temas relacionados con la seguridad y la convivencia de la localidad de suba, podrá establecer contacto con el enlace local de seguridad, Julián Soler, al correo electrónico julian.soler@scj.gov.co</w:t>
      </w:r>
    </w:p>
    <w:p w:rsidR="004539D6" w:rsidRPr="00B45050" w:rsidRDefault="004539D6" w:rsidP="00050979">
      <w:pPr>
        <w:spacing w:after="0"/>
        <w:ind w:right="-144"/>
        <w:jc w:val="both"/>
        <w:rPr>
          <w:rFonts w:ascii="Arial" w:hAnsi="Arial" w:cs="Arial"/>
          <w:sz w:val="24"/>
          <w:szCs w:val="24"/>
          <w:shd w:val="clear" w:color="auto" w:fill="FFFFFF"/>
          <w:lang w:val="es-CO"/>
        </w:rPr>
      </w:pPr>
    </w:p>
    <w:p w:rsidR="004539D6" w:rsidRPr="00B45050" w:rsidRDefault="004539D6" w:rsidP="00050979">
      <w:pPr>
        <w:spacing w:after="0"/>
        <w:ind w:right="-144"/>
        <w:jc w:val="both"/>
        <w:rPr>
          <w:rFonts w:ascii="Arial" w:eastAsia="Arial" w:hAnsi="Arial" w:cs="Arial"/>
          <w:sz w:val="24"/>
          <w:szCs w:val="24"/>
          <w:lang w:val="es-CO"/>
        </w:rPr>
      </w:pPr>
      <w:r w:rsidRPr="00B45050">
        <w:rPr>
          <w:rFonts w:ascii="Arial" w:eastAsia="Arial" w:hAnsi="Arial" w:cs="Arial"/>
          <w:sz w:val="24"/>
          <w:szCs w:val="24"/>
          <w:lang w:val="es-CO"/>
        </w:rPr>
        <w:t>Finalmente, teniendo en cuenta que la solicitud se relaciona con actividades cuya naturaleza corresponde a la operatividad de los organismos de seguridad y justicia, la Secretaria Distrital de Seguridad, Convivencia y Justicia ha informado de manera oficial a la Policía Metropolitana de Bogotá con el fin de coordinar las intervenciones a que haya lugar, de acuerdo con la normatividad vigente.</w:t>
      </w:r>
    </w:p>
    <w:p w:rsidR="004539D6" w:rsidRPr="00B45050" w:rsidRDefault="004539D6" w:rsidP="00050979">
      <w:pPr>
        <w:spacing w:after="0"/>
        <w:ind w:right="-144"/>
        <w:jc w:val="both"/>
        <w:rPr>
          <w:rFonts w:ascii="Arial" w:eastAsia="Arial" w:hAnsi="Arial" w:cs="Arial"/>
          <w:sz w:val="24"/>
          <w:szCs w:val="24"/>
          <w:lang w:val="es-CO"/>
        </w:rPr>
      </w:pPr>
    </w:p>
    <w:p w:rsidR="004539D6" w:rsidRPr="00B45050" w:rsidRDefault="004539D6" w:rsidP="00050979">
      <w:pPr>
        <w:spacing w:after="0"/>
        <w:ind w:right="-144"/>
        <w:jc w:val="both"/>
        <w:rPr>
          <w:rFonts w:ascii="Arial" w:eastAsia="Arial" w:hAnsi="Arial" w:cs="Arial"/>
          <w:sz w:val="24"/>
          <w:szCs w:val="24"/>
          <w:lang w:val="es-CO"/>
        </w:rPr>
      </w:pPr>
      <w:r w:rsidRPr="00B45050">
        <w:rPr>
          <w:rFonts w:ascii="Arial" w:eastAsia="Arial" w:hAnsi="Arial" w:cs="Arial"/>
          <w:sz w:val="24"/>
          <w:szCs w:val="24"/>
          <w:lang w:val="es-CO"/>
        </w:rPr>
        <w:t xml:space="preserve">Agradecemos su interés por hacer parte activa de la seguridad de la ciudad y a su vez ratificamos, la prioridad que reviste para la Administración Distrital la construcción permanente de un mejor bienestar para sus ciudadanos. </w:t>
      </w:r>
    </w:p>
    <w:p w:rsidR="004539D6" w:rsidRPr="00B45050" w:rsidRDefault="004539D6" w:rsidP="00050979">
      <w:pPr>
        <w:spacing w:after="0"/>
        <w:ind w:right="-144"/>
        <w:jc w:val="both"/>
        <w:rPr>
          <w:rFonts w:ascii="Arial" w:eastAsia="Arial" w:hAnsi="Arial" w:cs="Arial"/>
          <w:sz w:val="16"/>
          <w:szCs w:val="16"/>
          <w:lang w:val="es-CO"/>
        </w:rPr>
      </w:pPr>
    </w:p>
    <w:p w:rsidR="004539D6" w:rsidRPr="00B45050" w:rsidRDefault="004539D6" w:rsidP="00050979">
      <w:pPr>
        <w:spacing w:after="0"/>
        <w:ind w:right="-144"/>
        <w:jc w:val="both"/>
        <w:rPr>
          <w:rFonts w:ascii="Arial" w:eastAsia="Arial" w:hAnsi="Arial" w:cs="Arial"/>
          <w:sz w:val="16"/>
          <w:szCs w:val="16"/>
          <w:lang w:val="es-CO"/>
        </w:rPr>
      </w:pPr>
      <w:r w:rsidRPr="00B45050">
        <w:rPr>
          <w:rFonts w:ascii="Arial" w:eastAsia="Arial" w:hAnsi="Arial" w:cs="Arial"/>
          <w:sz w:val="16"/>
          <w:szCs w:val="16"/>
          <w:lang w:val="es-CO"/>
        </w:rPr>
        <w:lastRenderedPageBreak/>
        <w:t>Constancia de </w:t>
      </w:r>
      <w:r w:rsidRPr="00B45050">
        <w:rPr>
          <w:rFonts w:ascii="Arial" w:eastAsia="Arial" w:hAnsi="Arial" w:cs="Arial"/>
          <w:i/>
          <w:sz w:val="16"/>
          <w:szCs w:val="16"/>
          <w:u w:val="single"/>
          <w:lang w:val="es-CO"/>
        </w:rPr>
        <w:t>fijación.</w:t>
      </w:r>
      <w:r w:rsidRPr="00B45050">
        <w:rPr>
          <w:rFonts w:ascii="Arial" w:eastAsia="Arial" w:hAnsi="Arial" w:cs="Arial"/>
          <w:sz w:val="16"/>
          <w:szCs w:val="16"/>
          <w:lang w:val="es-CO"/>
        </w:rPr>
        <w:t> Hoy, ____________________________, se fija la presente comunicación, con el fin de informar al peticionario el tramite adelantado respecto a su requerimiento, en un lugar visible de la Secretaría de Seguridad, Convivencia y Justicia - SCJ, siendo las Siete de la mañana (7:00 a.m.) por el término de cinco (5) días hábiles.</w:t>
      </w:r>
    </w:p>
    <w:p w:rsidR="004539D6" w:rsidRPr="00B45050" w:rsidRDefault="004539D6" w:rsidP="00050979">
      <w:pPr>
        <w:spacing w:after="0"/>
        <w:ind w:right="-144"/>
        <w:jc w:val="both"/>
        <w:rPr>
          <w:rFonts w:ascii="Arial" w:hAnsi="Arial" w:cs="Arial"/>
          <w:sz w:val="16"/>
          <w:szCs w:val="16"/>
          <w:lang w:val="es-CO"/>
        </w:rPr>
      </w:pPr>
    </w:p>
    <w:p w:rsidR="004539D6" w:rsidRPr="00B45050" w:rsidRDefault="004539D6" w:rsidP="00050979">
      <w:pPr>
        <w:spacing w:after="0" w:line="240" w:lineRule="auto"/>
        <w:ind w:right="-144"/>
        <w:jc w:val="both"/>
        <w:rPr>
          <w:rFonts w:ascii="Arial" w:eastAsia="Arial" w:hAnsi="Arial" w:cs="Arial"/>
          <w:sz w:val="16"/>
          <w:szCs w:val="16"/>
          <w:lang w:val="es-CO"/>
        </w:rPr>
      </w:pPr>
      <w:r w:rsidRPr="00B45050">
        <w:rPr>
          <w:rFonts w:ascii="Arial" w:eastAsia="Arial" w:hAnsi="Arial" w:cs="Arial"/>
          <w:sz w:val="16"/>
          <w:szCs w:val="16"/>
          <w:lang w:val="es-CO"/>
        </w:rPr>
        <w:t>Constancia de </w:t>
      </w:r>
      <w:proofErr w:type="spellStart"/>
      <w:r w:rsidRPr="00B45050">
        <w:rPr>
          <w:rFonts w:ascii="Arial" w:eastAsia="Arial" w:hAnsi="Arial" w:cs="Arial"/>
          <w:sz w:val="16"/>
          <w:szCs w:val="16"/>
          <w:u w:val="single"/>
          <w:lang w:val="es-CO"/>
        </w:rPr>
        <w:t>desfijación</w:t>
      </w:r>
      <w:proofErr w:type="spellEnd"/>
      <w:r w:rsidRPr="00B45050">
        <w:rPr>
          <w:rFonts w:ascii="Arial" w:eastAsia="Arial" w:hAnsi="Arial" w:cs="Arial"/>
          <w:sz w:val="16"/>
          <w:szCs w:val="16"/>
          <w:lang w:val="es-CO"/>
        </w:rPr>
        <w:t>, El presente oficio permanecerá fijado en lugar visible al público de la Secretaría de Seguridad, Convivencia y Justicia - SCJ, por el término de cinco (5) días hábiles y se desfijará el, ____________________, a las Cuatro y Treinta de la Tarde (4:30 p.m.)</w:t>
      </w:r>
    </w:p>
    <w:p w:rsidR="004539D6" w:rsidRPr="00B45050" w:rsidRDefault="004539D6" w:rsidP="00050979">
      <w:pPr>
        <w:spacing w:after="0" w:line="240" w:lineRule="auto"/>
        <w:ind w:right="-144"/>
        <w:jc w:val="both"/>
        <w:rPr>
          <w:rFonts w:ascii="Arial" w:eastAsia="Arial" w:hAnsi="Arial" w:cs="Arial"/>
          <w:sz w:val="24"/>
          <w:szCs w:val="24"/>
          <w:lang w:val="es-CO"/>
        </w:rPr>
      </w:pPr>
    </w:p>
    <w:p w:rsidR="004539D6" w:rsidRPr="00B45050" w:rsidRDefault="004539D6" w:rsidP="00050979">
      <w:pPr>
        <w:spacing w:after="0"/>
        <w:ind w:right="-144"/>
        <w:rPr>
          <w:rFonts w:ascii="Arial" w:hAnsi="Arial" w:cs="Arial"/>
          <w:sz w:val="16"/>
          <w:szCs w:val="16"/>
          <w:lang w:val="es-CO"/>
        </w:rPr>
      </w:pPr>
      <w:r w:rsidRPr="00B45050">
        <w:rPr>
          <w:rFonts w:ascii="Arial" w:eastAsia="Arial" w:hAnsi="Arial" w:cs="Arial"/>
          <w:sz w:val="16"/>
          <w:szCs w:val="16"/>
          <w:lang w:val="es-CO"/>
        </w:rPr>
        <w:t>Proyectó: Julián Soler R – Contratista</w:t>
      </w:r>
    </w:p>
    <w:p w:rsidR="004539D6" w:rsidRPr="00B45050" w:rsidRDefault="004539D6" w:rsidP="00050979">
      <w:pPr>
        <w:tabs>
          <w:tab w:val="left" w:pos="5310"/>
        </w:tabs>
        <w:spacing w:after="0"/>
        <w:ind w:right="-144"/>
        <w:rPr>
          <w:rFonts w:ascii="Arial" w:eastAsia="Arial" w:hAnsi="Arial" w:cs="Arial"/>
          <w:sz w:val="16"/>
          <w:szCs w:val="16"/>
          <w:lang w:val="es-CO"/>
        </w:rPr>
      </w:pPr>
      <w:r w:rsidRPr="00B45050">
        <w:rPr>
          <w:rFonts w:ascii="Arial" w:eastAsia="Arial" w:hAnsi="Arial" w:cs="Arial"/>
          <w:sz w:val="16"/>
          <w:szCs w:val="16"/>
          <w:lang w:val="es-CO"/>
        </w:rPr>
        <w:t xml:space="preserve">Revisó/Aprobó: Iveth Lorena Solano – Contratista </w:t>
      </w:r>
    </w:p>
    <w:p w:rsidR="004539D6" w:rsidRPr="00B45050" w:rsidRDefault="004539D6" w:rsidP="00050979">
      <w:pPr>
        <w:spacing w:after="0"/>
        <w:ind w:right="-144"/>
        <w:jc w:val="both"/>
        <w:rPr>
          <w:rFonts w:ascii="Arial" w:eastAsia="Arial" w:hAnsi="Arial" w:cs="Arial"/>
          <w:sz w:val="16"/>
          <w:szCs w:val="16"/>
          <w:lang w:val="es-CO"/>
        </w:rPr>
      </w:pPr>
      <w:r w:rsidRPr="00B45050">
        <w:rPr>
          <w:rFonts w:ascii="Arial" w:eastAsia="Arial" w:hAnsi="Arial" w:cs="Arial"/>
          <w:sz w:val="16"/>
          <w:szCs w:val="16"/>
          <w:lang w:val="es-CO"/>
        </w:rPr>
        <w:t xml:space="preserve">Suscribió: </w:t>
      </w:r>
      <w:proofErr w:type="spellStart"/>
      <w:r w:rsidRPr="00B45050">
        <w:rPr>
          <w:rFonts w:ascii="Arial" w:eastAsia="Arial" w:hAnsi="Arial" w:cs="Arial"/>
          <w:sz w:val="16"/>
          <w:szCs w:val="16"/>
          <w:lang w:val="es-CO"/>
        </w:rPr>
        <w:t>Nathalie</w:t>
      </w:r>
      <w:proofErr w:type="spellEnd"/>
      <w:r w:rsidRPr="00B45050">
        <w:rPr>
          <w:rFonts w:ascii="Arial" w:eastAsia="Arial" w:hAnsi="Arial" w:cs="Arial"/>
          <w:sz w:val="16"/>
          <w:szCs w:val="16"/>
          <w:lang w:val="es-CO"/>
        </w:rPr>
        <w:t xml:space="preserve"> Pabón Ayala – Directora de Seguridad </w:t>
      </w:r>
    </w:p>
    <w:p w:rsidR="004539D6" w:rsidRPr="00B45050" w:rsidRDefault="004539D6" w:rsidP="00050979">
      <w:pPr>
        <w:spacing w:after="0" w:line="240" w:lineRule="auto"/>
        <w:ind w:right="-144"/>
        <w:jc w:val="both"/>
        <w:rPr>
          <w:rFonts w:ascii="Arial" w:hAnsi="Arial" w:cs="Arial"/>
          <w:color w:val="000000" w:themeColor="text1"/>
          <w:sz w:val="24"/>
          <w:szCs w:val="24"/>
          <w:lang w:val="es-CO"/>
        </w:rPr>
      </w:pPr>
    </w:p>
    <w:p w:rsidR="00DD7BA0" w:rsidRPr="00B45050" w:rsidRDefault="00DD7BA0" w:rsidP="00050979">
      <w:pPr>
        <w:spacing w:after="0" w:line="240" w:lineRule="auto"/>
        <w:ind w:right="-144"/>
        <w:jc w:val="both"/>
        <w:rPr>
          <w:rFonts w:ascii="Arial" w:hAnsi="Arial" w:cs="Arial"/>
          <w:color w:val="000000" w:themeColor="text1"/>
          <w:sz w:val="24"/>
          <w:szCs w:val="24"/>
          <w:lang w:val="es-CO"/>
        </w:rPr>
      </w:pPr>
    </w:p>
    <w:p w:rsidR="004539D6" w:rsidRPr="00B45050" w:rsidRDefault="00DD7BA0" w:rsidP="00050979">
      <w:pPr>
        <w:spacing w:after="0" w:line="240" w:lineRule="auto"/>
        <w:ind w:right="-144"/>
        <w:jc w:val="both"/>
        <w:rPr>
          <w:rFonts w:ascii="Arial" w:hAnsi="Arial" w:cs="Arial"/>
          <w:b/>
          <w:color w:val="000000" w:themeColor="text1"/>
          <w:sz w:val="24"/>
          <w:szCs w:val="24"/>
          <w:lang w:val="es-CO"/>
        </w:rPr>
      </w:pPr>
      <w:r w:rsidRPr="00B45050">
        <w:rPr>
          <w:rFonts w:ascii="Arial" w:hAnsi="Arial" w:cs="Arial"/>
          <w:b/>
          <w:color w:val="000000" w:themeColor="text1"/>
          <w:sz w:val="24"/>
          <w:szCs w:val="24"/>
          <w:lang w:val="es-CO"/>
        </w:rPr>
        <w:t xml:space="preserve">Pregunta 21. </w:t>
      </w:r>
    </w:p>
    <w:p w:rsidR="00DD7BA0" w:rsidRPr="00B45050" w:rsidRDefault="00DD7BA0" w:rsidP="00050979">
      <w:pPr>
        <w:spacing w:after="0" w:line="240" w:lineRule="auto"/>
        <w:ind w:right="-144"/>
        <w:jc w:val="both"/>
        <w:rPr>
          <w:rFonts w:ascii="Arial" w:hAnsi="Arial" w:cs="Arial"/>
          <w:b/>
          <w:color w:val="000000" w:themeColor="text1"/>
          <w:sz w:val="24"/>
          <w:szCs w:val="24"/>
          <w:lang w:val="es-CO"/>
        </w:rPr>
      </w:pPr>
    </w:p>
    <w:p w:rsidR="00DD7BA0" w:rsidRPr="00B45050" w:rsidRDefault="00DD7BA0" w:rsidP="00050979">
      <w:pPr>
        <w:spacing w:after="0"/>
        <w:ind w:right="-144"/>
        <w:jc w:val="both"/>
        <w:rPr>
          <w:rFonts w:ascii="Arial" w:eastAsia="Arial" w:hAnsi="Arial" w:cs="Arial"/>
          <w:b/>
          <w:sz w:val="24"/>
          <w:szCs w:val="24"/>
          <w:lang w:val="es-CO"/>
        </w:rPr>
      </w:pPr>
      <w:r w:rsidRPr="00B45050">
        <w:rPr>
          <w:rFonts w:ascii="Arial" w:eastAsia="Arial" w:hAnsi="Arial" w:cs="Arial"/>
          <w:b/>
          <w:sz w:val="24"/>
          <w:szCs w:val="24"/>
          <w:lang w:val="es-CO"/>
        </w:rPr>
        <w:t>En mi barrio se está presentando que algunos vecinos están alquilando, prestando o arrendando sus casas para personas en diferentes horas del día o de la noche lo que redunda en problemas de inseguridad ya que de un mes para acá hemos tenido hurto de vehículos, hurto a residencias, hurto a mano armada. Calles 167 y 168 con carreras 17ª, 16 y 15, por lo que solicitamos nos apoyen en cómo manejar este tipo de situación.</w:t>
      </w:r>
    </w:p>
    <w:p w:rsidR="00DD7BA0" w:rsidRPr="00B45050" w:rsidRDefault="00DD7BA0" w:rsidP="00050979">
      <w:pPr>
        <w:spacing w:after="0"/>
        <w:ind w:right="-144"/>
        <w:jc w:val="both"/>
        <w:rPr>
          <w:rFonts w:ascii="Arial" w:eastAsia="Arial" w:hAnsi="Arial" w:cs="Arial"/>
          <w:b/>
          <w:sz w:val="24"/>
          <w:szCs w:val="24"/>
          <w:lang w:val="es-CO"/>
        </w:rPr>
      </w:pPr>
    </w:p>
    <w:p w:rsidR="00802467" w:rsidRDefault="00802467" w:rsidP="00050979">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Respuesta:</w:t>
      </w:r>
    </w:p>
    <w:p w:rsidR="00802467" w:rsidRDefault="00802467" w:rsidP="00050979">
      <w:pPr>
        <w:spacing w:after="0"/>
        <w:ind w:right="-144"/>
        <w:jc w:val="both"/>
        <w:rPr>
          <w:rFonts w:ascii="Arial" w:eastAsia="Arial" w:hAnsi="Arial" w:cs="Arial"/>
          <w:sz w:val="24"/>
          <w:szCs w:val="24"/>
          <w:lang w:val="es-CO"/>
        </w:rPr>
      </w:pPr>
    </w:p>
    <w:p w:rsidR="00DD7BA0" w:rsidRPr="00B45050" w:rsidRDefault="00DD7BA0" w:rsidP="00050979">
      <w:pPr>
        <w:spacing w:after="0"/>
        <w:ind w:right="-144"/>
        <w:jc w:val="both"/>
        <w:rPr>
          <w:rFonts w:ascii="Arial" w:eastAsia="Arial" w:hAnsi="Arial" w:cs="Arial"/>
          <w:sz w:val="24"/>
          <w:szCs w:val="24"/>
          <w:lang w:val="es-CO"/>
        </w:rPr>
      </w:pPr>
      <w:r w:rsidRPr="00B45050">
        <w:rPr>
          <w:rFonts w:ascii="Arial" w:eastAsia="Arial" w:hAnsi="Arial" w:cs="Arial"/>
          <w:sz w:val="24"/>
          <w:szCs w:val="24"/>
          <w:lang w:val="es-CO"/>
        </w:rPr>
        <w:t>Con el fin de dar respuesta a su requerimiento, la Secretaría Distrital de Seguridad, Convivencia y Justicia le informa que en el marco del Plan Integral de Seguridad, Convivencia y Justicia -PISCJ-, a través del cual se establecen los programas, proyectos, estrategias y líneas de acción que tienen por objetivo la consolidación de espacios seguros, la reducción de la criminalidad y el mejoramiento de la percepción de la seguridad ciudadana.</w:t>
      </w:r>
    </w:p>
    <w:p w:rsidR="00DD7BA0" w:rsidRPr="00B45050" w:rsidRDefault="00DD7BA0" w:rsidP="00050979">
      <w:pPr>
        <w:spacing w:after="0"/>
        <w:ind w:right="-144"/>
        <w:jc w:val="both"/>
        <w:rPr>
          <w:rFonts w:ascii="Arial" w:eastAsia="Arial" w:hAnsi="Arial" w:cs="Arial"/>
          <w:sz w:val="24"/>
          <w:szCs w:val="24"/>
          <w:lang w:val="es-CO"/>
        </w:rPr>
      </w:pPr>
    </w:p>
    <w:p w:rsidR="00DD7BA0" w:rsidRPr="00B45050" w:rsidRDefault="00DD7BA0" w:rsidP="00050979">
      <w:pPr>
        <w:autoSpaceDE w:val="0"/>
        <w:autoSpaceDN w:val="0"/>
        <w:adjustRightInd w:val="0"/>
        <w:spacing w:after="0"/>
        <w:ind w:right="-144"/>
        <w:jc w:val="both"/>
        <w:rPr>
          <w:rFonts w:ascii="Arial" w:hAnsi="Arial" w:cs="Arial"/>
          <w:sz w:val="24"/>
          <w:szCs w:val="24"/>
          <w:lang w:val="es-CO"/>
        </w:rPr>
      </w:pPr>
      <w:r w:rsidRPr="00B45050">
        <w:rPr>
          <w:rStyle w:val="normaltextrun"/>
          <w:rFonts w:ascii="Arial" w:hAnsi="Arial" w:cs="Arial"/>
          <w:color w:val="000000"/>
          <w:sz w:val="24"/>
          <w:szCs w:val="24"/>
          <w:lang w:val="es-CO"/>
        </w:rPr>
        <w:t xml:space="preserve">De igual manera, </w:t>
      </w:r>
      <w:r w:rsidRPr="00B45050">
        <w:rPr>
          <w:rFonts w:ascii="Arial" w:hAnsi="Arial" w:cs="Arial"/>
          <w:color w:val="000000"/>
          <w:sz w:val="24"/>
          <w:szCs w:val="24"/>
          <w:lang w:val="es-CO"/>
        </w:rPr>
        <w:t xml:space="preserve">la Secretaría Distrital de </w:t>
      </w:r>
      <w:r w:rsidRPr="00B45050">
        <w:rPr>
          <w:rFonts w:ascii="Arial" w:hAnsi="Arial" w:cs="Arial"/>
          <w:color w:val="000000" w:themeColor="text1"/>
          <w:sz w:val="24"/>
          <w:szCs w:val="24"/>
          <w:lang w:val="es-CO"/>
        </w:rPr>
        <w:t xml:space="preserve">Seguridad, Convivencia y Justicia –SDSCJ- cuenta con un programa de Participación Ciudadana en el marco del cual se implementa la estrategia </w:t>
      </w:r>
      <w:r w:rsidRPr="00B45050">
        <w:rPr>
          <w:rFonts w:ascii="Arial" w:hAnsi="Arial" w:cs="Arial"/>
          <w:sz w:val="24"/>
          <w:szCs w:val="24"/>
          <w:lang w:val="es-CO"/>
        </w:rPr>
        <w:t xml:space="preserve">de Fortalecimiento a Instancias de Participación Ciudadana. Las instancias de participación son grupos de ciudadanos que desean trabajar temas de seguridad y convivencia en espacios de su interés, con el acompañamiento del equipo territorial de la SDSCJ. Por ejemplo: organizaciones de jóvenes, organizaciones de mujeres, grupos de vecinos, frentes locales de seguridad, comités de convivencia de propiedad horizontal, juntas de acción comunal, entre otros. </w:t>
      </w:r>
    </w:p>
    <w:p w:rsidR="00DD7BA0" w:rsidRPr="00B45050" w:rsidRDefault="00DD7BA0" w:rsidP="00050979">
      <w:pPr>
        <w:autoSpaceDE w:val="0"/>
        <w:autoSpaceDN w:val="0"/>
        <w:adjustRightInd w:val="0"/>
        <w:spacing w:after="0"/>
        <w:ind w:right="-144"/>
        <w:jc w:val="both"/>
        <w:rPr>
          <w:rFonts w:ascii="Arial" w:hAnsi="Arial" w:cs="Arial"/>
          <w:sz w:val="24"/>
          <w:szCs w:val="24"/>
          <w:lang w:val="es-CO"/>
        </w:rPr>
      </w:pPr>
    </w:p>
    <w:p w:rsidR="00DD7BA0" w:rsidRPr="00B45050" w:rsidRDefault="00DD7BA0" w:rsidP="00050979">
      <w:pPr>
        <w:autoSpaceDE w:val="0"/>
        <w:autoSpaceDN w:val="0"/>
        <w:adjustRightInd w:val="0"/>
        <w:spacing w:after="0"/>
        <w:ind w:right="-144"/>
        <w:jc w:val="both"/>
        <w:rPr>
          <w:rFonts w:ascii="Arial" w:hAnsi="Arial" w:cs="Arial"/>
          <w:sz w:val="24"/>
          <w:szCs w:val="24"/>
          <w:lang w:val="es-CO"/>
        </w:rPr>
      </w:pPr>
      <w:r w:rsidRPr="00B45050">
        <w:rPr>
          <w:rFonts w:ascii="Arial" w:hAnsi="Arial" w:cs="Arial"/>
          <w:sz w:val="24"/>
          <w:szCs w:val="24"/>
          <w:lang w:val="es-CO"/>
        </w:rPr>
        <w:t xml:space="preserve">Esta estrategia busca que la ciudadanía formule e implemente planes de acción que, desde la autogestión o la gestión interinstitucional, den soluciones a problemáticas de convivencia, conflictividades y atención a factores de riesgo para la ocurrencia de delitos, en sus entornos cercanos. </w:t>
      </w:r>
    </w:p>
    <w:p w:rsidR="00DD7BA0" w:rsidRPr="00B45050" w:rsidRDefault="00DD7BA0" w:rsidP="00050979">
      <w:pPr>
        <w:autoSpaceDE w:val="0"/>
        <w:autoSpaceDN w:val="0"/>
        <w:adjustRightInd w:val="0"/>
        <w:spacing w:after="0"/>
        <w:ind w:right="-144"/>
        <w:jc w:val="both"/>
        <w:rPr>
          <w:rFonts w:ascii="Arial" w:hAnsi="Arial" w:cs="Arial"/>
          <w:sz w:val="24"/>
          <w:szCs w:val="24"/>
          <w:lang w:val="es-CO"/>
        </w:rPr>
      </w:pPr>
    </w:p>
    <w:p w:rsidR="00DD7BA0" w:rsidRPr="00B45050" w:rsidRDefault="00DD7BA0" w:rsidP="00050979">
      <w:pPr>
        <w:autoSpaceDE w:val="0"/>
        <w:autoSpaceDN w:val="0"/>
        <w:adjustRightInd w:val="0"/>
        <w:spacing w:after="0"/>
        <w:ind w:right="-144"/>
        <w:jc w:val="both"/>
        <w:rPr>
          <w:rFonts w:ascii="Arial" w:hAnsi="Arial" w:cs="Arial"/>
          <w:sz w:val="24"/>
          <w:szCs w:val="24"/>
          <w:lang w:val="es-CO"/>
        </w:rPr>
      </w:pPr>
      <w:r w:rsidRPr="00B45050">
        <w:rPr>
          <w:rFonts w:ascii="Arial" w:hAnsi="Arial" w:cs="Arial"/>
          <w:color w:val="000000" w:themeColor="text1"/>
          <w:sz w:val="24"/>
          <w:szCs w:val="24"/>
          <w:lang w:val="es-CO"/>
        </w:rPr>
        <w:t>A continuación, se presenta la ruta mediante la cual se conforman las Instancias de Participación y se realiza el acompañamiento a las actividades:</w:t>
      </w:r>
    </w:p>
    <w:p w:rsidR="00DD7BA0" w:rsidRPr="00B45050" w:rsidRDefault="00DD7BA0" w:rsidP="00050979">
      <w:pPr>
        <w:pStyle w:val="Prrafodelista"/>
        <w:autoSpaceDE w:val="0"/>
        <w:autoSpaceDN w:val="0"/>
        <w:adjustRightInd w:val="0"/>
        <w:ind w:right="-144"/>
        <w:jc w:val="both"/>
        <w:rPr>
          <w:rFonts w:ascii="Arial" w:hAnsi="Arial" w:cs="Arial"/>
          <w:sz w:val="24"/>
          <w:szCs w:val="24"/>
          <w:lang w:val="es-CO"/>
        </w:rPr>
      </w:pPr>
    </w:p>
    <w:p w:rsidR="00DD7BA0" w:rsidRPr="00B45050" w:rsidRDefault="00DD7BA0" w:rsidP="00050979">
      <w:pPr>
        <w:pStyle w:val="Prrafodelista"/>
        <w:numPr>
          <w:ilvl w:val="0"/>
          <w:numId w:val="19"/>
        </w:numPr>
        <w:autoSpaceDE w:val="0"/>
        <w:autoSpaceDN w:val="0"/>
        <w:adjustRightInd w:val="0"/>
        <w:spacing w:after="0" w:line="240" w:lineRule="auto"/>
        <w:ind w:right="-144"/>
        <w:jc w:val="both"/>
        <w:rPr>
          <w:rFonts w:ascii="Arial" w:hAnsi="Arial" w:cs="Arial"/>
          <w:color w:val="000000" w:themeColor="text1"/>
          <w:sz w:val="24"/>
          <w:szCs w:val="24"/>
          <w:lang w:val="es-CO"/>
        </w:rPr>
      </w:pPr>
      <w:r w:rsidRPr="00B45050">
        <w:rPr>
          <w:rFonts w:ascii="Arial" w:hAnsi="Arial" w:cs="Arial"/>
          <w:color w:val="000000" w:themeColor="text1"/>
          <w:sz w:val="24"/>
          <w:szCs w:val="24"/>
          <w:lang w:val="es-CO"/>
        </w:rPr>
        <w:lastRenderedPageBreak/>
        <w:t xml:space="preserve">Vinculación de instancias: El equipo territorial de la SDSCJ establece contacto con los ciudadanos interesados. Se convoca a una reunión comunitaria y en esta se presenta información sobre la ruta de participación, y se formaliza la vinculación a través de un pacto de corresponsabilidad. </w:t>
      </w:r>
    </w:p>
    <w:p w:rsidR="00DD7BA0" w:rsidRPr="00B45050" w:rsidRDefault="00DD7BA0" w:rsidP="00050979">
      <w:pPr>
        <w:pStyle w:val="Prrafodelista"/>
        <w:numPr>
          <w:ilvl w:val="0"/>
          <w:numId w:val="19"/>
        </w:numPr>
        <w:autoSpaceDE w:val="0"/>
        <w:autoSpaceDN w:val="0"/>
        <w:adjustRightInd w:val="0"/>
        <w:spacing w:after="0" w:line="240" w:lineRule="auto"/>
        <w:ind w:right="-144"/>
        <w:jc w:val="both"/>
        <w:rPr>
          <w:rFonts w:ascii="Arial" w:hAnsi="Arial" w:cs="Arial"/>
          <w:sz w:val="24"/>
          <w:szCs w:val="24"/>
          <w:lang w:val="es-CO"/>
        </w:rPr>
      </w:pPr>
      <w:r w:rsidRPr="00B45050">
        <w:rPr>
          <w:rFonts w:ascii="Arial" w:hAnsi="Arial" w:cs="Arial"/>
          <w:color w:val="000000" w:themeColor="text1"/>
          <w:sz w:val="24"/>
          <w:szCs w:val="24"/>
          <w:lang w:val="es-CO"/>
        </w:rPr>
        <w:t xml:space="preserve">Análisis </w:t>
      </w:r>
      <w:r w:rsidRPr="00B45050">
        <w:rPr>
          <w:rFonts w:ascii="Arial" w:hAnsi="Arial" w:cs="Arial"/>
          <w:sz w:val="24"/>
          <w:szCs w:val="24"/>
          <w:lang w:val="es-CO"/>
        </w:rPr>
        <w:t xml:space="preserve">situacional: El equipo territorial de la </w:t>
      </w:r>
      <w:r w:rsidRPr="00B45050">
        <w:rPr>
          <w:rFonts w:ascii="Arial" w:hAnsi="Arial" w:cs="Arial"/>
          <w:color w:val="000000" w:themeColor="text1"/>
          <w:sz w:val="24"/>
          <w:szCs w:val="24"/>
          <w:lang w:val="es-CO"/>
        </w:rPr>
        <w:t>SDSCJ</w:t>
      </w:r>
      <w:r w:rsidRPr="00B45050">
        <w:rPr>
          <w:rFonts w:ascii="Arial" w:hAnsi="Arial" w:cs="Arial"/>
          <w:sz w:val="24"/>
          <w:szCs w:val="24"/>
          <w:lang w:val="es-CO"/>
        </w:rPr>
        <w:t xml:space="preserve"> (enlaces y gestores) entregan información sobre las acciones que viene desarrollando la entidad en la localidad y recogen las percepciones de los ciudadanos frente a temas como convivencia, conflicto, violencia y delito. Con base en lo anterior, se construye un análisis sobre la situación de seguridad del entorno. </w:t>
      </w:r>
    </w:p>
    <w:p w:rsidR="00DD7BA0" w:rsidRPr="00B45050" w:rsidRDefault="00DD7BA0" w:rsidP="00050979">
      <w:pPr>
        <w:pStyle w:val="Prrafodelista"/>
        <w:numPr>
          <w:ilvl w:val="0"/>
          <w:numId w:val="19"/>
        </w:numPr>
        <w:autoSpaceDE w:val="0"/>
        <w:autoSpaceDN w:val="0"/>
        <w:adjustRightInd w:val="0"/>
        <w:spacing w:after="0" w:line="240" w:lineRule="auto"/>
        <w:ind w:right="-144"/>
        <w:jc w:val="both"/>
        <w:rPr>
          <w:rFonts w:ascii="Arial" w:hAnsi="Arial" w:cs="Arial"/>
          <w:sz w:val="24"/>
          <w:szCs w:val="24"/>
          <w:lang w:val="es-CO"/>
        </w:rPr>
      </w:pPr>
      <w:r w:rsidRPr="00B45050">
        <w:rPr>
          <w:rFonts w:ascii="Arial" w:hAnsi="Arial" w:cs="Arial"/>
          <w:color w:val="000000" w:themeColor="text1"/>
          <w:sz w:val="24"/>
          <w:szCs w:val="24"/>
          <w:lang w:val="es-CO"/>
        </w:rPr>
        <w:t>Planeación de iniciativas</w:t>
      </w:r>
      <w:r w:rsidRPr="00B45050">
        <w:rPr>
          <w:rFonts w:ascii="Arial" w:hAnsi="Arial" w:cs="Arial"/>
          <w:sz w:val="24"/>
          <w:szCs w:val="24"/>
          <w:lang w:val="es-CO"/>
        </w:rPr>
        <w:t xml:space="preserve">: Con base en los resultados del análisis situacional, se propone que las instancias de participación, con el acompañamiento de los gestores territoriales, elaboren un plan de iniciativas que puedan ser implementadas a través de la autogestión, o la articulación interinstitucional. Estas iniciativas deben estar encaminadas a prevenir las acciones delictivas o alteraciones a la convivencia que más afectan al sector de su influencia. </w:t>
      </w:r>
    </w:p>
    <w:p w:rsidR="00DD7BA0" w:rsidRPr="00B45050" w:rsidRDefault="00DD7BA0" w:rsidP="00050979">
      <w:pPr>
        <w:pStyle w:val="Prrafodelista"/>
        <w:numPr>
          <w:ilvl w:val="0"/>
          <w:numId w:val="19"/>
        </w:numPr>
        <w:autoSpaceDE w:val="0"/>
        <w:autoSpaceDN w:val="0"/>
        <w:adjustRightInd w:val="0"/>
        <w:spacing w:after="0" w:line="240" w:lineRule="auto"/>
        <w:ind w:right="-144"/>
        <w:jc w:val="both"/>
        <w:rPr>
          <w:rFonts w:ascii="Arial" w:hAnsi="Arial" w:cs="Arial"/>
          <w:sz w:val="24"/>
          <w:szCs w:val="24"/>
          <w:lang w:val="es-CO"/>
        </w:rPr>
      </w:pPr>
      <w:r w:rsidRPr="00B45050">
        <w:rPr>
          <w:rFonts w:ascii="Arial" w:hAnsi="Arial" w:cs="Arial"/>
          <w:sz w:val="24"/>
          <w:szCs w:val="24"/>
          <w:lang w:val="es-CO"/>
        </w:rPr>
        <w:t>Implementación y seguimiento</w:t>
      </w:r>
      <w:r w:rsidRPr="00B45050">
        <w:rPr>
          <w:rFonts w:ascii="Arial" w:hAnsi="Arial" w:cs="Arial"/>
          <w:color w:val="000000" w:themeColor="text1"/>
          <w:sz w:val="24"/>
          <w:szCs w:val="24"/>
          <w:lang w:val="es-CO"/>
        </w:rPr>
        <w:t xml:space="preserve">: Derivada de la planeación de iniciativas se seleccionan </w:t>
      </w:r>
      <w:r w:rsidRPr="00B45050">
        <w:rPr>
          <w:rFonts w:ascii="Arial" w:hAnsi="Arial" w:cs="Arial"/>
          <w:sz w:val="24"/>
          <w:szCs w:val="24"/>
          <w:lang w:val="es-CO"/>
        </w:rPr>
        <w:t>algunas propuestas de autogestión o de oferta interinstitucional para llevar a cabo, la puesta en marcha de estas iniciativas cuenta con acompañamiento técnico del equipo de gestores y enlaces. Así mismo, periódicamente se hace seguimiento al Plan de Acción.</w:t>
      </w:r>
    </w:p>
    <w:p w:rsidR="00DD7BA0" w:rsidRPr="00B45050" w:rsidRDefault="00DD7BA0" w:rsidP="00050979">
      <w:pPr>
        <w:pStyle w:val="Prrafodelista"/>
        <w:autoSpaceDE w:val="0"/>
        <w:autoSpaceDN w:val="0"/>
        <w:adjustRightInd w:val="0"/>
        <w:spacing w:after="0"/>
        <w:ind w:left="1440" w:right="-144"/>
        <w:jc w:val="both"/>
        <w:rPr>
          <w:rFonts w:ascii="Arial" w:hAnsi="Arial" w:cs="Arial"/>
          <w:sz w:val="24"/>
          <w:szCs w:val="24"/>
          <w:lang w:val="es-CO"/>
        </w:rPr>
      </w:pPr>
    </w:p>
    <w:p w:rsidR="00DD7BA0" w:rsidRPr="00B45050" w:rsidRDefault="00DD7BA0" w:rsidP="00050979">
      <w:pPr>
        <w:autoSpaceDE w:val="0"/>
        <w:autoSpaceDN w:val="0"/>
        <w:adjustRightInd w:val="0"/>
        <w:spacing w:after="0"/>
        <w:ind w:right="-144"/>
        <w:jc w:val="both"/>
        <w:rPr>
          <w:rFonts w:ascii="Arial" w:hAnsi="Arial" w:cs="Arial"/>
          <w:sz w:val="24"/>
          <w:szCs w:val="24"/>
          <w:lang w:val="es-CO"/>
        </w:rPr>
      </w:pPr>
      <w:r w:rsidRPr="00B45050">
        <w:rPr>
          <w:rFonts w:ascii="Arial" w:hAnsi="Arial" w:cs="Arial"/>
          <w:sz w:val="24"/>
          <w:szCs w:val="24"/>
          <w:lang w:val="es-CO"/>
        </w:rPr>
        <w:t xml:space="preserve">En el marco de este plan de acción la Secretaría Distrital de Seguridad y Convivencia y Justicia diseñó un ciclo formativo al que pueden acceder las Instancias de Participación, que contempla los siguientes temas: </w:t>
      </w:r>
    </w:p>
    <w:p w:rsidR="00DD7BA0" w:rsidRPr="00B45050" w:rsidRDefault="00DD7BA0" w:rsidP="00050979">
      <w:pPr>
        <w:autoSpaceDE w:val="0"/>
        <w:autoSpaceDN w:val="0"/>
        <w:adjustRightInd w:val="0"/>
        <w:spacing w:after="0"/>
        <w:ind w:right="-144"/>
        <w:jc w:val="both"/>
        <w:rPr>
          <w:rFonts w:ascii="Arial" w:hAnsi="Arial" w:cs="Arial"/>
          <w:sz w:val="24"/>
          <w:szCs w:val="24"/>
          <w:lang w:val="es-CO"/>
        </w:rPr>
      </w:pPr>
    </w:p>
    <w:p w:rsidR="00DD7BA0" w:rsidRPr="00B45050" w:rsidRDefault="00DD7BA0" w:rsidP="00050979">
      <w:pPr>
        <w:pStyle w:val="Prrafodelista"/>
        <w:numPr>
          <w:ilvl w:val="0"/>
          <w:numId w:val="34"/>
        </w:numPr>
        <w:autoSpaceDE w:val="0"/>
        <w:autoSpaceDN w:val="0"/>
        <w:adjustRightInd w:val="0"/>
        <w:spacing w:after="0" w:line="240" w:lineRule="auto"/>
        <w:ind w:right="-144"/>
        <w:jc w:val="both"/>
        <w:rPr>
          <w:rFonts w:ascii="Arial" w:hAnsi="Arial" w:cs="Arial"/>
          <w:sz w:val="24"/>
          <w:szCs w:val="24"/>
          <w:lang w:val="es-CO"/>
        </w:rPr>
      </w:pPr>
      <w:r w:rsidRPr="00B45050">
        <w:rPr>
          <w:rFonts w:ascii="Arial" w:hAnsi="Arial" w:cs="Arial"/>
          <w:sz w:val="24"/>
          <w:szCs w:val="24"/>
          <w:lang w:val="es-CO"/>
        </w:rPr>
        <w:t>Manejo Asertivo de Conflictos</w:t>
      </w:r>
    </w:p>
    <w:p w:rsidR="00DD7BA0" w:rsidRPr="00B45050" w:rsidRDefault="00DD7BA0" w:rsidP="00050979">
      <w:pPr>
        <w:pStyle w:val="Prrafodelista"/>
        <w:numPr>
          <w:ilvl w:val="0"/>
          <w:numId w:val="34"/>
        </w:numPr>
        <w:spacing w:after="0" w:line="240" w:lineRule="auto"/>
        <w:ind w:right="-144"/>
        <w:jc w:val="both"/>
        <w:rPr>
          <w:rFonts w:ascii="Arial" w:hAnsi="Arial" w:cs="Arial"/>
          <w:sz w:val="24"/>
          <w:szCs w:val="24"/>
          <w:lang w:val="es-CO"/>
        </w:rPr>
      </w:pPr>
      <w:r w:rsidRPr="00B45050">
        <w:rPr>
          <w:rFonts w:ascii="Arial" w:hAnsi="Arial" w:cs="Arial"/>
          <w:sz w:val="24"/>
          <w:szCs w:val="24"/>
          <w:lang w:val="es-CO"/>
        </w:rPr>
        <w:t>Rutas de acceso a la justicia</w:t>
      </w:r>
    </w:p>
    <w:p w:rsidR="00DD7BA0" w:rsidRPr="00B45050" w:rsidRDefault="00DD7BA0" w:rsidP="00050979">
      <w:pPr>
        <w:pStyle w:val="Prrafodelista"/>
        <w:numPr>
          <w:ilvl w:val="0"/>
          <w:numId w:val="34"/>
        </w:numPr>
        <w:spacing w:after="0" w:line="240" w:lineRule="auto"/>
        <w:ind w:right="-144"/>
        <w:jc w:val="both"/>
        <w:rPr>
          <w:rFonts w:ascii="Arial" w:hAnsi="Arial" w:cs="Arial"/>
          <w:sz w:val="24"/>
          <w:szCs w:val="24"/>
          <w:lang w:val="es-CO"/>
        </w:rPr>
      </w:pPr>
      <w:r w:rsidRPr="00B45050">
        <w:rPr>
          <w:rFonts w:ascii="Arial" w:hAnsi="Arial" w:cs="Arial"/>
          <w:sz w:val="24"/>
          <w:szCs w:val="24"/>
          <w:lang w:val="es-CO"/>
        </w:rPr>
        <w:t>Derechos y mecanismos de protección</w:t>
      </w:r>
    </w:p>
    <w:p w:rsidR="00DD7BA0" w:rsidRPr="00B45050" w:rsidRDefault="00DD7BA0" w:rsidP="00050979">
      <w:pPr>
        <w:pStyle w:val="Prrafodelista"/>
        <w:numPr>
          <w:ilvl w:val="0"/>
          <w:numId w:val="34"/>
        </w:numPr>
        <w:autoSpaceDE w:val="0"/>
        <w:autoSpaceDN w:val="0"/>
        <w:adjustRightInd w:val="0"/>
        <w:spacing w:after="0" w:line="240" w:lineRule="auto"/>
        <w:ind w:right="-144"/>
        <w:jc w:val="both"/>
        <w:rPr>
          <w:rFonts w:ascii="Arial" w:hAnsi="Arial" w:cs="Arial"/>
          <w:sz w:val="24"/>
          <w:szCs w:val="24"/>
          <w:lang w:val="es-CO"/>
        </w:rPr>
      </w:pPr>
      <w:r w:rsidRPr="00B45050">
        <w:rPr>
          <w:rFonts w:ascii="Arial" w:hAnsi="Arial" w:cs="Arial"/>
          <w:sz w:val="24"/>
          <w:szCs w:val="24"/>
          <w:lang w:val="es-CO"/>
        </w:rPr>
        <w:t>Código Nacional de Policía y Convivencia</w:t>
      </w:r>
    </w:p>
    <w:p w:rsidR="00DD7BA0" w:rsidRPr="00B45050" w:rsidRDefault="00DD7BA0" w:rsidP="00050979">
      <w:pPr>
        <w:spacing w:after="0"/>
        <w:ind w:right="-144"/>
        <w:jc w:val="both"/>
        <w:rPr>
          <w:rFonts w:ascii="Arial" w:eastAsia="Arial" w:hAnsi="Arial" w:cs="Arial"/>
          <w:sz w:val="24"/>
          <w:szCs w:val="24"/>
          <w:lang w:val="es-CO"/>
        </w:rPr>
      </w:pPr>
    </w:p>
    <w:p w:rsidR="00DD7BA0" w:rsidRPr="00B45050" w:rsidRDefault="00DD7BA0" w:rsidP="00050979">
      <w:pPr>
        <w:spacing w:after="0"/>
        <w:ind w:right="-144"/>
        <w:jc w:val="both"/>
        <w:rPr>
          <w:rFonts w:ascii="Arial" w:eastAsia="Arial" w:hAnsi="Arial" w:cs="Arial"/>
          <w:sz w:val="24"/>
          <w:szCs w:val="24"/>
          <w:lang w:val="es-CO"/>
        </w:rPr>
      </w:pPr>
      <w:r w:rsidRPr="00B45050">
        <w:rPr>
          <w:rFonts w:ascii="Arial" w:hAnsi="Arial" w:cs="Arial"/>
          <w:sz w:val="24"/>
          <w:szCs w:val="24"/>
          <w:lang w:val="es-CO"/>
        </w:rPr>
        <w:t xml:space="preserve">Esto permite cualificar su participación en los temas de seguridad y convivencia, y obtener un resultado tangible de su vinculación. Actualmente, tenemos tres (3) Instancias de Participación Ciudadana en el sector las cuales han </w:t>
      </w:r>
      <w:r w:rsidRPr="00B45050">
        <w:rPr>
          <w:rFonts w:ascii="Arial" w:eastAsia="Arial" w:hAnsi="Arial" w:cs="Arial"/>
          <w:sz w:val="24"/>
          <w:szCs w:val="24"/>
          <w:lang w:val="es-CO"/>
        </w:rPr>
        <w:t>formulado el plan de iniciativas donde se plasman una serie de acciones que tienen como fin mitigar las problemáticas de seguridad y convivencia.</w:t>
      </w:r>
    </w:p>
    <w:p w:rsidR="00DD7BA0" w:rsidRPr="00B45050" w:rsidRDefault="00DD7BA0" w:rsidP="00050979">
      <w:pPr>
        <w:spacing w:after="0"/>
        <w:ind w:right="-144"/>
        <w:jc w:val="both"/>
        <w:rPr>
          <w:rFonts w:ascii="Arial" w:eastAsia="Arial" w:hAnsi="Arial" w:cs="Arial"/>
          <w:sz w:val="24"/>
          <w:szCs w:val="24"/>
          <w:lang w:val="es-CO"/>
        </w:rPr>
      </w:pPr>
    </w:p>
    <w:p w:rsidR="00DD7BA0" w:rsidRPr="00B45050" w:rsidRDefault="00DD7BA0" w:rsidP="00050979">
      <w:pPr>
        <w:spacing w:after="0"/>
        <w:ind w:right="-144"/>
        <w:jc w:val="both"/>
        <w:rPr>
          <w:rFonts w:ascii="Arial" w:eastAsia="Arial" w:hAnsi="Arial" w:cs="Arial"/>
          <w:sz w:val="24"/>
          <w:szCs w:val="24"/>
          <w:lang w:val="es-CO"/>
        </w:rPr>
      </w:pPr>
      <w:r w:rsidRPr="00B45050">
        <w:rPr>
          <w:rFonts w:ascii="Arial" w:eastAsia="Arial" w:hAnsi="Arial" w:cs="Arial"/>
          <w:sz w:val="24"/>
          <w:szCs w:val="24"/>
          <w:lang w:val="es-CO"/>
        </w:rPr>
        <w:t xml:space="preserve">Entre las iniciativas implementadas se encuentran contempladas actividades culturales y de control. Las actividades culturales están encaminadas a fomentar la participación comunitaria y recuperación del entorno realizando embellecimiento del espacio público, jornadas de aseo y ferias de servicios de las diferentes instituciones, estas actividades se desarrollarán en el 2 trimestre del año; y las actividades de control que se vienen coordinando radican en la realización de </w:t>
      </w:r>
      <w:r w:rsidRPr="00B45050">
        <w:rPr>
          <w:rFonts w:ascii="Arial" w:eastAsia="Arial" w:hAnsi="Arial" w:cs="Arial"/>
          <w:i/>
          <w:sz w:val="24"/>
          <w:szCs w:val="24"/>
          <w:lang w:val="es-CO"/>
        </w:rPr>
        <w:t xml:space="preserve">“Planes Balizas”, </w:t>
      </w:r>
      <w:r w:rsidRPr="00B45050">
        <w:rPr>
          <w:rFonts w:ascii="Arial" w:eastAsia="Arial" w:hAnsi="Arial" w:cs="Arial"/>
          <w:sz w:val="24"/>
          <w:szCs w:val="24"/>
          <w:lang w:val="es-CO"/>
        </w:rPr>
        <w:t xml:space="preserve">los cuales consisten en </w:t>
      </w:r>
      <w:r w:rsidRPr="00B45050">
        <w:rPr>
          <w:rFonts w:ascii="Arial" w:eastAsia="Arial" w:hAnsi="Arial" w:cs="Arial"/>
          <w:sz w:val="24"/>
          <w:szCs w:val="24"/>
          <w:lang w:val="es-CO"/>
        </w:rPr>
        <w:lastRenderedPageBreak/>
        <w:t>rondas de Policía con las balizas encendidas las cuales serán realizados en el mes de Abril de 2019.</w:t>
      </w:r>
    </w:p>
    <w:p w:rsidR="00DD7BA0" w:rsidRPr="00B45050" w:rsidRDefault="00DD7BA0" w:rsidP="00050979">
      <w:pPr>
        <w:spacing w:after="0"/>
        <w:ind w:right="-144"/>
        <w:jc w:val="both"/>
        <w:rPr>
          <w:rFonts w:ascii="Arial" w:eastAsia="Arial" w:hAnsi="Arial" w:cs="Arial"/>
          <w:sz w:val="24"/>
          <w:szCs w:val="24"/>
          <w:lang w:val="es-CO"/>
        </w:rPr>
      </w:pPr>
    </w:p>
    <w:p w:rsidR="00DD7BA0" w:rsidRPr="00B45050" w:rsidRDefault="00DD7BA0" w:rsidP="00050979">
      <w:pPr>
        <w:spacing w:after="0"/>
        <w:ind w:right="-144"/>
        <w:jc w:val="both"/>
        <w:rPr>
          <w:rStyle w:val="Hipervnculo"/>
          <w:rFonts w:ascii="Arial" w:eastAsia="Arial" w:hAnsi="Arial" w:cs="Arial"/>
          <w:color w:val="000000" w:themeColor="text1"/>
          <w:sz w:val="24"/>
          <w:szCs w:val="24"/>
          <w:lang w:val="es-CO"/>
        </w:rPr>
      </w:pPr>
      <w:r w:rsidRPr="00B45050">
        <w:rPr>
          <w:rFonts w:ascii="Arial" w:eastAsia="Arial" w:hAnsi="Arial" w:cs="Arial"/>
          <w:color w:val="000000" w:themeColor="text1"/>
          <w:sz w:val="24"/>
          <w:szCs w:val="24"/>
          <w:lang w:val="es-CO"/>
        </w:rPr>
        <w:t>Si es de su interés hacer parte de esta estrategia, a</w:t>
      </w:r>
      <w:r w:rsidRPr="00B45050">
        <w:rPr>
          <w:rFonts w:ascii="Arial" w:eastAsia="Arial" w:hAnsi="Arial" w:cs="Arial"/>
          <w:sz w:val="24"/>
          <w:szCs w:val="24"/>
          <w:lang w:val="es-CO"/>
        </w:rPr>
        <w:t xml:space="preserve">mpliar la información o tratar temas relacionados con la seguridad y la convivencia de la localidad de Usaquén </w:t>
      </w:r>
      <w:r w:rsidRPr="00B45050">
        <w:rPr>
          <w:rFonts w:ascii="Arial" w:eastAsia="Arial" w:hAnsi="Arial" w:cs="Arial"/>
          <w:color w:val="000000" w:themeColor="text1"/>
          <w:sz w:val="24"/>
          <w:szCs w:val="24"/>
          <w:lang w:val="es-CO"/>
        </w:rPr>
        <w:t xml:space="preserve">lo invitamos a comunicarse con el enlace local de seguridad para la localidad de Usaquén – Saín Calderón, al correo electrónico  </w:t>
      </w:r>
      <w:hyperlink r:id="rId37" w:history="1">
        <w:r w:rsidRPr="00B45050">
          <w:rPr>
            <w:rStyle w:val="Hipervnculo"/>
            <w:rFonts w:ascii="Arial" w:eastAsia="Arial" w:hAnsi="Arial" w:cs="Arial"/>
            <w:sz w:val="24"/>
            <w:szCs w:val="24"/>
            <w:lang w:val="es-CO"/>
          </w:rPr>
          <w:t>sain.calderona@scj.gov.co</w:t>
        </w:r>
      </w:hyperlink>
    </w:p>
    <w:p w:rsidR="00DD7BA0" w:rsidRPr="00B45050" w:rsidRDefault="00DD7BA0" w:rsidP="00050979">
      <w:pPr>
        <w:spacing w:after="0"/>
        <w:ind w:right="-144"/>
        <w:jc w:val="both"/>
        <w:rPr>
          <w:rFonts w:ascii="Arial" w:eastAsia="Arial" w:hAnsi="Arial" w:cs="Arial"/>
          <w:sz w:val="24"/>
          <w:szCs w:val="24"/>
          <w:lang w:val="es-CO"/>
        </w:rPr>
      </w:pPr>
    </w:p>
    <w:p w:rsidR="00DD7BA0" w:rsidRPr="00B45050" w:rsidRDefault="00DD7BA0" w:rsidP="00050979">
      <w:pPr>
        <w:spacing w:after="0"/>
        <w:ind w:right="-144"/>
        <w:jc w:val="both"/>
        <w:rPr>
          <w:rFonts w:ascii="Arial" w:eastAsia="Arial" w:hAnsi="Arial" w:cs="Arial"/>
          <w:sz w:val="24"/>
          <w:szCs w:val="24"/>
          <w:lang w:val="es-CO"/>
        </w:rPr>
      </w:pPr>
      <w:r w:rsidRPr="00B45050">
        <w:rPr>
          <w:rFonts w:ascii="Arial" w:eastAsia="Arial" w:hAnsi="Arial" w:cs="Arial"/>
          <w:sz w:val="24"/>
          <w:szCs w:val="24"/>
          <w:lang w:val="es-CO"/>
        </w:rPr>
        <w:t>Por otra parte, teniendo en cuenta que su solicitud se relaciona con actividades cuya naturaleza corresponde a la operatividad de los organismos de seguridad y justicia, la Secretaría Distrital de Seguridad, Convivencia y Justicia ha informado de manera oficial a la Policía Metropolitana de Bogotá, con el fin de coordinar las intervenciones a las que haya lugar, de acuerdo con la normatividad vigente.</w:t>
      </w:r>
    </w:p>
    <w:p w:rsidR="00DD7BA0" w:rsidRPr="00B45050" w:rsidRDefault="00DD7BA0" w:rsidP="00050979">
      <w:pPr>
        <w:spacing w:after="0"/>
        <w:ind w:right="-144"/>
        <w:jc w:val="both"/>
        <w:rPr>
          <w:rFonts w:ascii="Arial" w:eastAsia="Arial" w:hAnsi="Arial" w:cs="Arial"/>
          <w:sz w:val="24"/>
          <w:szCs w:val="24"/>
          <w:lang w:val="es-CO"/>
        </w:rPr>
      </w:pPr>
    </w:p>
    <w:p w:rsidR="00DD7BA0" w:rsidRPr="00B45050" w:rsidRDefault="00DD7BA0" w:rsidP="00050979">
      <w:pPr>
        <w:spacing w:after="0"/>
        <w:ind w:right="-144"/>
        <w:jc w:val="both"/>
        <w:rPr>
          <w:rFonts w:ascii="Arial" w:eastAsia="Arial" w:hAnsi="Arial" w:cs="Arial"/>
          <w:sz w:val="24"/>
          <w:szCs w:val="24"/>
          <w:lang w:val="es-CO"/>
        </w:rPr>
      </w:pPr>
      <w:r w:rsidRPr="00B45050">
        <w:rPr>
          <w:rFonts w:ascii="Arial" w:eastAsia="Arial" w:hAnsi="Arial" w:cs="Arial"/>
          <w:sz w:val="24"/>
          <w:szCs w:val="24"/>
          <w:lang w:val="es-CO"/>
        </w:rPr>
        <w:t>De antemano, agradecemos su interés por hacer parte activa de la seguridad de la ciudad y a su vez ratificamos, la prioridad que reviste para la Administración Distrital la construcción permanente de un mejor bienestar para sus ciudadanos.</w:t>
      </w:r>
    </w:p>
    <w:p w:rsidR="00DD7BA0" w:rsidRPr="00B45050" w:rsidRDefault="00DD7BA0" w:rsidP="00050979">
      <w:pPr>
        <w:spacing w:after="0"/>
        <w:ind w:right="-144"/>
        <w:jc w:val="both"/>
        <w:rPr>
          <w:rFonts w:ascii="Arial" w:eastAsia="Arial" w:hAnsi="Arial" w:cs="Arial"/>
          <w:sz w:val="24"/>
          <w:szCs w:val="24"/>
          <w:lang w:val="es-CO"/>
        </w:rPr>
      </w:pPr>
    </w:p>
    <w:p w:rsidR="00DD7BA0" w:rsidRPr="00690607" w:rsidRDefault="00DD7BA0" w:rsidP="00050979">
      <w:pPr>
        <w:spacing w:after="0"/>
        <w:ind w:right="-144"/>
        <w:jc w:val="both"/>
        <w:rPr>
          <w:rFonts w:ascii="Arial" w:eastAsia="Calibri" w:hAnsi="Arial" w:cs="Arial"/>
          <w:sz w:val="16"/>
          <w:szCs w:val="16"/>
          <w:lang w:val="es-CO"/>
        </w:rPr>
      </w:pPr>
      <w:r w:rsidRPr="00690607">
        <w:rPr>
          <w:rFonts w:ascii="Arial" w:eastAsia="Calibri" w:hAnsi="Arial" w:cs="Arial"/>
          <w:sz w:val="16"/>
          <w:szCs w:val="16"/>
          <w:lang w:val="es-CO"/>
        </w:rPr>
        <w:t>Proyectó: Saín Calderón Reyes - Contratista</w:t>
      </w:r>
    </w:p>
    <w:p w:rsidR="00DD7BA0" w:rsidRPr="00690607" w:rsidRDefault="00DD7BA0" w:rsidP="00050979">
      <w:pPr>
        <w:spacing w:after="0"/>
        <w:ind w:right="-144"/>
        <w:jc w:val="both"/>
        <w:rPr>
          <w:rFonts w:ascii="Arial" w:eastAsia="Arial" w:hAnsi="Arial" w:cs="Arial"/>
          <w:sz w:val="16"/>
          <w:szCs w:val="16"/>
          <w:lang w:val="es-CO"/>
        </w:rPr>
      </w:pPr>
      <w:r w:rsidRPr="00690607">
        <w:rPr>
          <w:rFonts w:ascii="Arial" w:eastAsia="Arial" w:hAnsi="Arial" w:cs="Arial"/>
          <w:sz w:val="16"/>
          <w:szCs w:val="16"/>
          <w:lang w:val="es-CO"/>
        </w:rPr>
        <w:t>Revisó: Nini Mendoza – Profesional</w:t>
      </w:r>
    </w:p>
    <w:p w:rsidR="00DD7BA0" w:rsidRPr="00690607" w:rsidRDefault="00DD7BA0" w:rsidP="00050979">
      <w:pPr>
        <w:spacing w:after="0"/>
        <w:ind w:right="-144"/>
        <w:jc w:val="both"/>
        <w:rPr>
          <w:rFonts w:ascii="Arial" w:hAnsi="Arial" w:cs="Arial"/>
          <w:sz w:val="16"/>
          <w:szCs w:val="16"/>
          <w:lang w:val="es-CO"/>
        </w:rPr>
      </w:pPr>
      <w:r w:rsidRPr="00690607">
        <w:rPr>
          <w:rFonts w:ascii="Arial" w:eastAsia="Arial" w:hAnsi="Arial" w:cs="Arial"/>
          <w:sz w:val="16"/>
          <w:szCs w:val="16"/>
          <w:lang w:val="es-CO"/>
        </w:rPr>
        <w:t xml:space="preserve">Aprobó: Lorena Solano – Contratista </w:t>
      </w:r>
    </w:p>
    <w:p w:rsidR="00DD7BA0" w:rsidRPr="00690607" w:rsidRDefault="00DD7BA0" w:rsidP="00050979">
      <w:pPr>
        <w:spacing w:after="0"/>
        <w:ind w:right="-144"/>
        <w:jc w:val="both"/>
        <w:rPr>
          <w:rFonts w:ascii="Arial" w:hAnsi="Arial" w:cs="Arial"/>
          <w:sz w:val="16"/>
          <w:szCs w:val="16"/>
          <w:lang w:val="es-CO"/>
        </w:rPr>
      </w:pPr>
      <w:r w:rsidRPr="00690607">
        <w:rPr>
          <w:rFonts w:ascii="Arial" w:hAnsi="Arial" w:cs="Arial"/>
          <w:sz w:val="16"/>
          <w:szCs w:val="16"/>
          <w:lang w:val="es-CO"/>
        </w:rPr>
        <w:t xml:space="preserve">Suscribió: Alejandra Tarazona Zambrano – Directora de Prevención y Cultura Ciudadana </w:t>
      </w:r>
    </w:p>
    <w:p w:rsidR="00DD7BA0" w:rsidRPr="00B45050" w:rsidRDefault="00DD7BA0" w:rsidP="00050979">
      <w:pPr>
        <w:spacing w:after="0"/>
        <w:ind w:right="-144"/>
        <w:jc w:val="both"/>
        <w:rPr>
          <w:rFonts w:ascii="Arial" w:hAnsi="Arial" w:cs="Arial"/>
          <w:bCs/>
          <w:sz w:val="24"/>
          <w:szCs w:val="24"/>
          <w:lang w:val="es-CO"/>
        </w:rPr>
      </w:pPr>
    </w:p>
    <w:p w:rsidR="007B0A8A" w:rsidRPr="00B45050" w:rsidRDefault="007B0A8A" w:rsidP="00050979">
      <w:pPr>
        <w:spacing w:after="0"/>
        <w:ind w:right="-144"/>
        <w:jc w:val="both"/>
        <w:rPr>
          <w:rFonts w:ascii="Arial" w:hAnsi="Arial" w:cs="Arial"/>
          <w:bCs/>
          <w:sz w:val="24"/>
          <w:szCs w:val="24"/>
          <w:lang w:val="es-CO"/>
        </w:rPr>
      </w:pPr>
    </w:p>
    <w:p w:rsidR="007B0A8A" w:rsidRPr="00B45050" w:rsidRDefault="007B0A8A" w:rsidP="00050979">
      <w:pPr>
        <w:spacing w:after="0"/>
        <w:ind w:right="-144"/>
        <w:jc w:val="both"/>
        <w:rPr>
          <w:rFonts w:ascii="Arial" w:hAnsi="Arial" w:cs="Arial"/>
          <w:b/>
          <w:bCs/>
          <w:sz w:val="24"/>
          <w:szCs w:val="24"/>
          <w:lang w:val="es-CO"/>
        </w:rPr>
      </w:pPr>
      <w:r w:rsidRPr="00B45050">
        <w:rPr>
          <w:rFonts w:ascii="Arial" w:hAnsi="Arial" w:cs="Arial"/>
          <w:b/>
          <w:bCs/>
          <w:sz w:val="24"/>
          <w:szCs w:val="24"/>
          <w:lang w:val="es-CO"/>
        </w:rPr>
        <w:t>Pregunta 22.</w:t>
      </w:r>
    </w:p>
    <w:p w:rsidR="007B0A8A" w:rsidRPr="00B45050" w:rsidRDefault="007B0A8A" w:rsidP="00050979">
      <w:pPr>
        <w:spacing w:after="0"/>
        <w:ind w:right="-144"/>
        <w:jc w:val="both"/>
        <w:rPr>
          <w:rFonts w:ascii="Arial" w:hAnsi="Arial" w:cs="Arial"/>
          <w:b/>
          <w:bCs/>
          <w:sz w:val="24"/>
          <w:szCs w:val="24"/>
          <w:lang w:val="es-CO"/>
        </w:rPr>
      </w:pPr>
    </w:p>
    <w:p w:rsidR="007B0A8A" w:rsidRPr="00B45050" w:rsidRDefault="007B0A8A" w:rsidP="00050979">
      <w:pPr>
        <w:spacing w:after="0"/>
        <w:ind w:right="-144"/>
        <w:jc w:val="both"/>
        <w:rPr>
          <w:rFonts w:ascii="Arial" w:hAnsi="Arial" w:cs="Arial"/>
          <w:b/>
          <w:bCs/>
          <w:sz w:val="24"/>
          <w:szCs w:val="24"/>
          <w:lang w:val="es-CO"/>
        </w:rPr>
      </w:pPr>
      <w:r w:rsidRPr="00B45050">
        <w:rPr>
          <w:rFonts w:ascii="Arial" w:hAnsi="Arial" w:cs="Arial"/>
          <w:b/>
          <w:bCs/>
          <w:sz w:val="24"/>
          <w:szCs w:val="24"/>
          <w:lang w:val="es-CO"/>
        </w:rPr>
        <w:t xml:space="preserve">La inseguridad en los colegios </w:t>
      </w:r>
      <w:proofErr w:type="spellStart"/>
      <w:r w:rsidRPr="00B45050">
        <w:rPr>
          <w:rFonts w:ascii="Arial" w:hAnsi="Arial" w:cs="Arial"/>
          <w:b/>
          <w:bCs/>
          <w:sz w:val="24"/>
          <w:szCs w:val="24"/>
          <w:lang w:val="es-CO"/>
        </w:rPr>
        <w:t>Menorath</w:t>
      </w:r>
      <w:proofErr w:type="spellEnd"/>
      <w:r w:rsidRPr="00B45050">
        <w:rPr>
          <w:rFonts w:ascii="Arial" w:hAnsi="Arial" w:cs="Arial"/>
          <w:b/>
          <w:bCs/>
          <w:sz w:val="24"/>
          <w:szCs w:val="24"/>
          <w:lang w:val="es-CO"/>
        </w:rPr>
        <w:t xml:space="preserve">, Eduardo Santos, San Francisco de </w:t>
      </w:r>
      <w:proofErr w:type="spellStart"/>
      <w:r w:rsidRPr="00B45050">
        <w:rPr>
          <w:rFonts w:ascii="Arial" w:hAnsi="Arial" w:cs="Arial"/>
          <w:b/>
          <w:bCs/>
          <w:sz w:val="24"/>
          <w:szCs w:val="24"/>
          <w:lang w:val="es-CO"/>
        </w:rPr>
        <w:t>Asis</w:t>
      </w:r>
      <w:proofErr w:type="spellEnd"/>
      <w:r w:rsidRPr="00B45050">
        <w:rPr>
          <w:rFonts w:ascii="Arial" w:hAnsi="Arial" w:cs="Arial"/>
          <w:b/>
          <w:bCs/>
          <w:sz w:val="24"/>
          <w:szCs w:val="24"/>
          <w:lang w:val="es-CO"/>
        </w:rPr>
        <w:t>, Santa Helena, se presenta drogadicción</w:t>
      </w:r>
    </w:p>
    <w:p w:rsidR="007B0A8A" w:rsidRPr="00B45050" w:rsidRDefault="007B0A8A" w:rsidP="00050979">
      <w:pPr>
        <w:spacing w:after="0"/>
        <w:ind w:right="-144"/>
        <w:jc w:val="both"/>
        <w:rPr>
          <w:rFonts w:ascii="Arial" w:hAnsi="Arial" w:cs="Arial"/>
          <w:b/>
          <w:bCs/>
          <w:sz w:val="24"/>
          <w:szCs w:val="24"/>
          <w:lang w:val="es-CO"/>
        </w:rPr>
      </w:pPr>
    </w:p>
    <w:p w:rsidR="00802467" w:rsidRDefault="00802467" w:rsidP="00050979">
      <w:pPr>
        <w:pStyle w:val="Prrafodelista"/>
        <w:spacing w:after="0" w:line="240" w:lineRule="auto"/>
        <w:ind w:left="0" w:right="-144"/>
        <w:jc w:val="both"/>
        <w:rPr>
          <w:rFonts w:ascii="Arial" w:hAnsi="Arial" w:cs="Arial"/>
          <w:b/>
          <w:color w:val="000000" w:themeColor="text1"/>
          <w:sz w:val="24"/>
          <w:szCs w:val="24"/>
          <w:lang w:val="es-CO"/>
        </w:rPr>
      </w:pPr>
      <w:r>
        <w:rPr>
          <w:rFonts w:ascii="Arial" w:hAnsi="Arial" w:cs="Arial"/>
          <w:b/>
          <w:color w:val="000000" w:themeColor="text1"/>
          <w:sz w:val="24"/>
          <w:szCs w:val="24"/>
          <w:lang w:val="es-CO"/>
        </w:rPr>
        <w:t>Respuesta:</w:t>
      </w:r>
    </w:p>
    <w:p w:rsidR="00802467" w:rsidRDefault="00802467" w:rsidP="00050979">
      <w:pPr>
        <w:spacing w:after="0"/>
        <w:ind w:right="-144"/>
        <w:jc w:val="both"/>
        <w:rPr>
          <w:rFonts w:ascii="Arial" w:hAnsi="Arial" w:cs="Arial"/>
          <w:sz w:val="24"/>
          <w:szCs w:val="24"/>
          <w:lang w:val="es-CO"/>
        </w:rPr>
      </w:pPr>
    </w:p>
    <w:p w:rsidR="007B0A8A" w:rsidRPr="00B45050" w:rsidRDefault="007B0A8A" w:rsidP="00050979">
      <w:pPr>
        <w:spacing w:after="0"/>
        <w:ind w:right="-144"/>
        <w:jc w:val="both"/>
        <w:rPr>
          <w:rFonts w:ascii="Arial" w:hAnsi="Arial" w:cs="Arial"/>
          <w:sz w:val="24"/>
          <w:szCs w:val="24"/>
          <w:lang w:val="es-CO"/>
        </w:rPr>
      </w:pPr>
      <w:r w:rsidRPr="00B45050">
        <w:rPr>
          <w:rFonts w:ascii="Arial" w:hAnsi="Arial" w:cs="Arial"/>
          <w:sz w:val="24"/>
          <w:szCs w:val="24"/>
          <w:lang w:val="es-CO"/>
        </w:rPr>
        <w:t>Con relación a lo anterior, es importante mencionar, que esta Secretaría ha dispuesto de un equipo técnico y profesional que tiene como función monitorear, identificar y coordinar la intervención de dinámicas delictivas en la ciudad.  En ese sentido la articulación institucional con los componentes policiales, sociales y urbanísticos en los que se basa la implementación de la política de seguridad en la ciudad, involucra el esfuerzo territorial de entidades de los diferentes sectores Distritales. Es importante resaltar que, además de los esquemas regulares de seguridad ciudadana compuestos por las unidades del Modelo Nacional de Vigilancia Comunitaria por Cuadrantes (MNVCC) y los Consejos Locales de Seguridad liderados por el Comandante de Estación y el Alcalde Local respectivamente, desde el nivel central se han dispuesto una serie de mecanismos de control y prevención del delito.</w:t>
      </w:r>
    </w:p>
    <w:p w:rsidR="007B0A8A" w:rsidRPr="00B45050" w:rsidRDefault="007B0A8A" w:rsidP="00050979">
      <w:pPr>
        <w:pStyle w:val="Sinespaciado"/>
        <w:ind w:right="-144"/>
        <w:jc w:val="both"/>
        <w:rPr>
          <w:rFonts w:ascii="Arial" w:hAnsi="Arial" w:cs="Arial"/>
          <w:sz w:val="24"/>
          <w:szCs w:val="24"/>
          <w:lang w:val="es-CO"/>
        </w:rPr>
      </w:pPr>
    </w:p>
    <w:p w:rsidR="007B0A8A" w:rsidRPr="00B45050" w:rsidRDefault="007B0A8A" w:rsidP="00050979">
      <w:pPr>
        <w:pStyle w:val="Sinespaciado"/>
        <w:ind w:right="-144"/>
        <w:jc w:val="both"/>
        <w:rPr>
          <w:rFonts w:ascii="Arial" w:hAnsi="Arial"/>
          <w:sz w:val="24"/>
          <w:szCs w:val="24"/>
          <w:lang w:val="es-CO" w:eastAsia="es-ES"/>
        </w:rPr>
      </w:pPr>
      <w:r w:rsidRPr="00B45050">
        <w:rPr>
          <w:rFonts w:ascii="Arial" w:hAnsi="Arial"/>
          <w:sz w:val="24"/>
          <w:szCs w:val="24"/>
          <w:lang w:val="es-CO" w:eastAsia="es-ES"/>
        </w:rPr>
        <w:t xml:space="preserve">En ese contexto, le informamos que el enlace local seguridad asignado para la localidad de Los Mártires, Eduardo Santos, pondrá dicha situación </w:t>
      </w:r>
      <w:r w:rsidRPr="00B45050">
        <w:rPr>
          <w:rFonts w:ascii="Arial" w:hAnsi="Arial" w:cs="Arial"/>
          <w:sz w:val="24"/>
          <w:szCs w:val="24"/>
          <w:lang w:val="es-CO"/>
        </w:rPr>
        <w:t>en conocimiento de todas las autoridades competentes en el marco del Consejo Local de Seguridad</w:t>
      </w:r>
      <w:r w:rsidRPr="00B45050">
        <w:rPr>
          <w:rFonts w:ascii="Arial" w:hAnsi="Arial"/>
          <w:sz w:val="24"/>
          <w:szCs w:val="24"/>
          <w:lang w:val="es-CO" w:eastAsia="es-ES"/>
        </w:rPr>
        <w:t xml:space="preserve">, el cual </w:t>
      </w:r>
      <w:r w:rsidRPr="00B45050">
        <w:rPr>
          <w:rFonts w:ascii="Arial" w:hAnsi="Arial" w:cs="Arial"/>
          <w:sz w:val="24"/>
          <w:szCs w:val="24"/>
          <w:lang w:val="es-CO"/>
        </w:rPr>
        <w:t xml:space="preserve">se </w:t>
      </w:r>
      <w:r w:rsidRPr="00B45050">
        <w:rPr>
          <w:rFonts w:ascii="Arial" w:hAnsi="Arial" w:cs="Arial"/>
          <w:sz w:val="24"/>
          <w:szCs w:val="24"/>
          <w:lang w:val="es-CO"/>
        </w:rPr>
        <w:lastRenderedPageBreak/>
        <w:t xml:space="preserve">realizará el día 29 de marzo de 2019. De esta manera, </w:t>
      </w:r>
      <w:r w:rsidRPr="00B45050">
        <w:rPr>
          <w:rFonts w:ascii="Arial" w:hAnsi="Arial"/>
          <w:sz w:val="24"/>
          <w:szCs w:val="24"/>
          <w:lang w:val="es-CO" w:eastAsia="es-ES"/>
        </w:rPr>
        <w:t xml:space="preserve">se definirán acciones con la Estación XIV de Policía y la Alcaldía Local para atender su solicitud y de esta manera mitigar las problemáticas que se viene presentando en el sector que usted relaciona en su petición. </w:t>
      </w:r>
    </w:p>
    <w:p w:rsidR="007B0A8A" w:rsidRPr="00B45050" w:rsidRDefault="007B0A8A" w:rsidP="00050979">
      <w:pPr>
        <w:pStyle w:val="Sinespaciado"/>
        <w:ind w:right="-144"/>
        <w:jc w:val="both"/>
        <w:rPr>
          <w:rFonts w:ascii="Arial" w:hAnsi="Arial"/>
          <w:sz w:val="24"/>
          <w:szCs w:val="24"/>
          <w:lang w:val="es-CO" w:eastAsia="es-ES"/>
        </w:rPr>
      </w:pPr>
    </w:p>
    <w:p w:rsidR="007B0A8A" w:rsidRPr="00B45050" w:rsidRDefault="007B0A8A" w:rsidP="00050979">
      <w:pPr>
        <w:pStyle w:val="NormalWeb"/>
        <w:spacing w:before="0" w:beforeAutospacing="0" w:after="0" w:afterAutospacing="0"/>
        <w:ind w:right="-144"/>
        <w:jc w:val="both"/>
        <w:rPr>
          <w:rFonts w:ascii="Arial" w:hAnsi="Arial" w:cs="Arial"/>
          <w:color w:val="000000"/>
          <w:lang w:val="es-CO"/>
        </w:rPr>
      </w:pPr>
      <w:r w:rsidRPr="00B45050">
        <w:rPr>
          <w:rFonts w:ascii="Arial" w:hAnsi="Arial" w:cs="Arial"/>
          <w:color w:val="000000"/>
          <w:lang w:val="es-CO"/>
        </w:rPr>
        <w:t>Por otra parte, la Secretaría Distrital de Seguridad, Convivencia y Justicia –SDSCJ- cuenta con un Programa de Participación Ciudadana en el marco del cual se implementa la estrategia de fortalecimiento a instancias de participación. Esta estrategia busca que la ciudadanía formule planes de acción que, desde la autogestión o la gestión interinstitucional, den soluciones a problemáticas de convivencia, conflictividades y factores de riesgo para la ocurrencia de delitos, en sus entornos cercanos. De esta manera, se promueve la corresponsabilidad y se fortalece la confianza entre las comunidades y la institucionalidad pública.</w:t>
      </w:r>
    </w:p>
    <w:p w:rsidR="007B0A8A" w:rsidRPr="00B45050" w:rsidRDefault="007B0A8A" w:rsidP="00050979">
      <w:pPr>
        <w:pStyle w:val="NormalWeb"/>
        <w:spacing w:before="0" w:beforeAutospacing="0" w:after="0" w:afterAutospacing="0"/>
        <w:ind w:right="-144"/>
        <w:jc w:val="both"/>
        <w:rPr>
          <w:rFonts w:ascii="Arial" w:hAnsi="Arial" w:cs="Arial"/>
          <w:color w:val="000000"/>
          <w:lang w:val="es-CO"/>
        </w:rPr>
      </w:pPr>
    </w:p>
    <w:p w:rsidR="007B0A8A" w:rsidRPr="00B45050" w:rsidRDefault="007B0A8A" w:rsidP="00050979">
      <w:pPr>
        <w:pStyle w:val="NormalWeb"/>
        <w:spacing w:before="0" w:beforeAutospacing="0" w:after="0" w:afterAutospacing="0"/>
        <w:ind w:right="-144"/>
        <w:jc w:val="both"/>
        <w:rPr>
          <w:rFonts w:ascii="Arial" w:hAnsi="Arial" w:cs="Arial"/>
          <w:color w:val="000000"/>
          <w:lang w:val="es-CO"/>
        </w:rPr>
      </w:pPr>
      <w:r w:rsidRPr="00B45050">
        <w:rPr>
          <w:rFonts w:ascii="Arial" w:hAnsi="Arial" w:cs="Arial"/>
          <w:color w:val="000000"/>
          <w:lang w:val="es-CO"/>
        </w:rPr>
        <w:t>El Programa de Participación tiene dos componentes:</w:t>
      </w:r>
    </w:p>
    <w:p w:rsidR="007B0A8A" w:rsidRPr="00B45050" w:rsidRDefault="007B0A8A" w:rsidP="00050979">
      <w:pPr>
        <w:pStyle w:val="NormalWeb"/>
        <w:spacing w:before="0" w:beforeAutospacing="0" w:after="0" w:afterAutospacing="0"/>
        <w:ind w:right="-144"/>
        <w:jc w:val="both"/>
        <w:rPr>
          <w:rFonts w:ascii="Arial" w:hAnsi="Arial" w:cs="Arial"/>
          <w:color w:val="000000"/>
          <w:lang w:val="es-CO"/>
        </w:rPr>
      </w:pPr>
    </w:p>
    <w:p w:rsidR="007B0A8A" w:rsidRPr="00B45050" w:rsidRDefault="007B0A8A" w:rsidP="00050979">
      <w:pPr>
        <w:pStyle w:val="NormalWeb"/>
        <w:numPr>
          <w:ilvl w:val="0"/>
          <w:numId w:val="35"/>
        </w:numPr>
        <w:spacing w:before="0" w:beforeAutospacing="0" w:after="0" w:afterAutospacing="0"/>
        <w:ind w:right="-144"/>
        <w:jc w:val="both"/>
        <w:rPr>
          <w:rFonts w:ascii="Arial" w:hAnsi="Arial" w:cs="Arial"/>
          <w:color w:val="000000"/>
          <w:lang w:val="es-CO"/>
        </w:rPr>
      </w:pPr>
      <w:r w:rsidRPr="00B45050">
        <w:rPr>
          <w:rFonts w:ascii="Arial" w:hAnsi="Arial" w:cs="Arial"/>
          <w:color w:val="000000"/>
          <w:lang w:val="es-CO"/>
        </w:rPr>
        <w:t>Asistencia Técnica: esta Secretaría cuenta con un equipo de enlaces territoriales y gestores, a través del cual ofrece una ruta a las instancias de participación que quieran abordar los temas de prevención, convivencia y cultura ciudadana.</w:t>
      </w:r>
    </w:p>
    <w:p w:rsidR="007B0A8A" w:rsidRPr="00B45050" w:rsidRDefault="007B0A8A" w:rsidP="00050979">
      <w:pPr>
        <w:pStyle w:val="NormalWeb"/>
        <w:spacing w:before="0" w:beforeAutospacing="0" w:after="0" w:afterAutospacing="0"/>
        <w:ind w:left="720" w:right="-144"/>
        <w:jc w:val="both"/>
        <w:rPr>
          <w:rFonts w:ascii="Arial" w:hAnsi="Arial" w:cs="Arial"/>
          <w:color w:val="000000"/>
          <w:lang w:val="es-CO"/>
        </w:rPr>
      </w:pPr>
    </w:p>
    <w:p w:rsidR="007B0A8A" w:rsidRPr="00B45050" w:rsidRDefault="007B0A8A" w:rsidP="00050979">
      <w:pPr>
        <w:pStyle w:val="NormalWeb"/>
        <w:spacing w:before="0" w:beforeAutospacing="0" w:after="0" w:afterAutospacing="0"/>
        <w:ind w:right="-144"/>
        <w:jc w:val="both"/>
        <w:rPr>
          <w:rFonts w:ascii="Arial" w:hAnsi="Arial" w:cs="Arial"/>
          <w:color w:val="000000"/>
          <w:lang w:val="es-CO"/>
        </w:rPr>
      </w:pPr>
      <w:r w:rsidRPr="00B45050">
        <w:rPr>
          <w:rFonts w:ascii="Arial" w:hAnsi="Arial" w:cs="Arial"/>
          <w:color w:val="000000"/>
          <w:lang w:val="es-CO"/>
        </w:rPr>
        <w:t>Esta ruta consta de los siguientes pasos:</w:t>
      </w:r>
    </w:p>
    <w:p w:rsidR="007B0A8A" w:rsidRPr="00B45050" w:rsidRDefault="007B0A8A" w:rsidP="00050979">
      <w:pPr>
        <w:pStyle w:val="NormalWeb"/>
        <w:spacing w:before="0" w:beforeAutospacing="0" w:after="0" w:afterAutospacing="0"/>
        <w:ind w:right="-144"/>
        <w:jc w:val="both"/>
        <w:rPr>
          <w:rFonts w:ascii="Arial" w:hAnsi="Arial" w:cs="Arial"/>
          <w:color w:val="000000"/>
          <w:lang w:val="es-CO"/>
        </w:rPr>
      </w:pPr>
    </w:p>
    <w:p w:rsidR="007B0A8A" w:rsidRPr="00B45050" w:rsidRDefault="007B0A8A" w:rsidP="00050979">
      <w:pPr>
        <w:pStyle w:val="NormalWeb"/>
        <w:numPr>
          <w:ilvl w:val="0"/>
          <w:numId w:val="36"/>
        </w:numPr>
        <w:spacing w:before="0" w:beforeAutospacing="0" w:after="0" w:afterAutospacing="0"/>
        <w:ind w:right="-144"/>
        <w:jc w:val="both"/>
        <w:rPr>
          <w:rFonts w:ascii="Arial" w:hAnsi="Arial" w:cs="Arial"/>
          <w:color w:val="000000"/>
          <w:lang w:val="es-CO"/>
        </w:rPr>
      </w:pPr>
      <w:r w:rsidRPr="00B45050">
        <w:rPr>
          <w:rFonts w:ascii="Arial" w:hAnsi="Arial" w:cs="Arial"/>
          <w:color w:val="000000"/>
          <w:lang w:val="es-CO"/>
        </w:rPr>
        <w:t>Vinculación de instancias: Luego de presentar información sobre la ruta de participación se identifican instancias o grupos de ciudadanos interesados en involucrarse en esta a través de un pacto de corresponsabilidad.</w:t>
      </w:r>
    </w:p>
    <w:p w:rsidR="007B0A8A" w:rsidRPr="00B45050" w:rsidRDefault="007B0A8A" w:rsidP="00050979">
      <w:pPr>
        <w:pStyle w:val="NormalWeb"/>
        <w:spacing w:before="0" w:beforeAutospacing="0" w:after="0" w:afterAutospacing="0"/>
        <w:ind w:left="1080" w:right="-144"/>
        <w:jc w:val="both"/>
        <w:rPr>
          <w:rFonts w:ascii="Arial" w:hAnsi="Arial" w:cs="Arial"/>
          <w:color w:val="000000"/>
          <w:lang w:val="es-CO"/>
        </w:rPr>
      </w:pPr>
    </w:p>
    <w:p w:rsidR="007B0A8A" w:rsidRPr="00B45050" w:rsidRDefault="007B0A8A" w:rsidP="00050979">
      <w:pPr>
        <w:pStyle w:val="NormalWeb"/>
        <w:numPr>
          <w:ilvl w:val="0"/>
          <w:numId w:val="36"/>
        </w:numPr>
        <w:spacing w:before="0" w:beforeAutospacing="0" w:after="0" w:afterAutospacing="0"/>
        <w:ind w:right="-144"/>
        <w:jc w:val="both"/>
        <w:rPr>
          <w:rFonts w:ascii="Arial" w:hAnsi="Arial" w:cs="Arial"/>
          <w:color w:val="000000"/>
          <w:lang w:val="es-CO"/>
        </w:rPr>
      </w:pPr>
      <w:r w:rsidRPr="00B45050">
        <w:rPr>
          <w:rFonts w:ascii="Arial" w:hAnsi="Arial" w:cs="Arial"/>
          <w:color w:val="000000"/>
          <w:lang w:val="es-CO"/>
        </w:rPr>
        <w:t>Análisis situacional: Gestores territoriales de la Secretaría Distrital de Seguridad y Convivencia y Justicia entregan información sobre la localidad y recogen las percepciones de los ciudadanos frente a temas como convivencia, conflicto, violencia y delito. Con base en lo anterior, se construye un análisis sobre la situación de seguridad del entorno.</w:t>
      </w:r>
    </w:p>
    <w:p w:rsidR="007B0A8A" w:rsidRPr="00B45050" w:rsidRDefault="007B0A8A" w:rsidP="00050979">
      <w:pPr>
        <w:pStyle w:val="NormalWeb"/>
        <w:spacing w:before="0" w:beforeAutospacing="0" w:after="0" w:afterAutospacing="0"/>
        <w:ind w:right="-144"/>
        <w:jc w:val="both"/>
        <w:rPr>
          <w:rFonts w:ascii="Arial" w:hAnsi="Arial" w:cs="Arial"/>
          <w:color w:val="000000"/>
          <w:lang w:val="es-CO"/>
        </w:rPr>
      </w:pPr>
    </w:p>
    <w:p w:rsidR="007B0A8A" w:rsidRPr="00B45050" w:rsidRDefault="007B0A8A" w:rsidP="00050979">
      <w:pPr>
        <w:pStyle w:val="NormalWeb"/>
        <w:numPr>
          <w:ilvl w:val="0"/>
          <w:numId w:val="36"/>
        </w:numPr>
        <w:spacing w:before="0" w:beforeAutospacing="0" w:after="0" w:afterAutospacing="0"/>
        <w:ind w:right="-144"/>
        <w:jc w:val="both"/>
        <w:rPr>
          <w:rFonts w:ascii="Arial" w:hAnsi="Arial" w:cs="Arial"/>
          <w:color w:val="000000"/>
          <w:lang w:val="es-CO"/>
        </w:rPr>
      </w:pPr>
      <w:r w:rsidRPr="00B45050">
        <w:rPr>
          <w:rFonts w:ascii="Arial" w:hAnsi="Arial" w:cs="Arial"/>
          <w:color w:val="000000"/>
          <w:lang w:val="es-CO"/>
        </w:rPr>
        <w:t>Planeación de iniciativas: Con base en los resultados del análisis situacional, se propone que las instancias de participación, con el acompañamiento de los gestores territoriales, elaboren un plan de iniciativas que puedan ser implementadas a través de la autogestión, o la articulación interinstitucional. Estas iniciativas deben estar encaminadas a prevenir las acciones delictivas o alteraciones a la convivencia que más afectan al sector de su influencia.</w:t>
      </w:r>
    </w:p>
    <w:p w:rsidR="007B0A8A" w:rsidRPr="00B45050" w:rsidRDefault="007B0A8A" w:rsidP="00050979">
      <w:pPr>
        <w:pStyle w:val="NormalWeb"/>
        <w:spacing w:before="0" w:beforeAutospacing="0" w:after="0" w:afterAutospacing="0"/>
        <w:ind w:left="1080" w:right="-144"/>
        <w:jc w:val="both"/>
        <w:rPr>
          <w:rFonts w:ascii="Arial" w:hAnsi="Arial" w:cs="Arial"/>
          <w:color w:val="000000"/>
          <w:lang w:val="es-CO"/>
        </w:rPr>
      </w:pPr>
    </w:p>
    <w:p w:rsidR="007B0A8A" w:rsidRPr="00B45050" w:rsidRDefault="007B0A8A" w:rsidP="00050979">
      <w:pPr>
        <w:pStyle w:val="NormalWeb"/>
        <w:numPr>
          <w:ilvl w:val="0"/>
          <w:numId w:val="36"/>
        </w:numPr>
        <w:spacing w:before="0" w:beforeAutospacing="0" w:after="0" w:afterAutospacing="0"/>
        <w:ind w:right="-144"/>
        <w:jc w:val="both"/>
        <w:rPr>
          <w:rFonts w:ascii="Arial" w:hAnsi="Arial" w:cs="Arial"/>
          <w:color w:val="000000"/>
          <w:lang w:val="es-CO"/>
        </w:rPr>
      </w:pPr>
      <w:r w:rsidRPr="00B45050">
        <w:rPr>
          <w:rFonts w:ascii="Arial" w:hAnsi="Arial" w:cs="Arial"/>
          <w:color w:val="000000"/>
          <w:lang w:val="es-CO"/>
        </w:rPr>
        <w:t>Implementación y seguimiento: Derivada de la planeación de iniciativas se seleccionan algunas propuestas de autogestión o de oferta interinstitucional para llevar a cabo, la puesta en marcha de estas iniciativas cuenta con acompañamiento técnico del equipo de gestores y enlaces. Así mismo, periódicamente se hace seguimiento al Plan de Acción.</w:t>
      </w:r>
    </w:p>
    <w:p w:rsidR="007B0A8A" w:rsidRPr="00B45050" w:rsidRDefault="007B0A8A" w:rsidP="00050979">
      <w:pPr>
        <w:pStyle w:val="NormalWeb"/>
        <w:spacing w:before="0" w:beforeAutospacing="0" w:after="0" w:afterAutospacing="0"/>
        <w:ind w:right="-144"/>
        <w:jc w:val="both"/>
        <w:rPr>
          <w:rFonts w:ascii="Arial" w:hAnsi="Arial" w:cs="Arial"/>
          <w:color w:val="000000"/>
          <w:lang w:val="es-CO"/>
        </w:rPr>
      </w:pPr>
    </w:p>
    <w:p w:rsidR="007B0A8A" w:rsidRPr="00B45050" w:rsidRDefault="007B0A8A" w:rsidP="00050979">
      <w:pPr>
        <w:pStyle w:val="NormalWeb"/>
        <w:numPr>
          <w:ilvl w:val="0"/>
          <w:numId w:val="35"/>
        </w:numPr>
        <w:spacing w:before="0" w:beforeAutospacing="0" w:after="0" w:afterAutospacing="0"/>
        <w:ind w:right="-144"/>
        <w:jc w:val="both"/>
        <w:rPr>
          <w:rFonts w:ascii="Arial" w:hAnsi="Arial" w:cs="Arial"/>
          <w:color w:val="000000"/>
          <w:lang w:val="es-CO"/>
        </w:rPr>
      </w:pPr>
      <w:r w:rsidRPr="00B45050">
        <w:rPr>
          <w:rFonts w:ascii="Arial" w:hAnsi="Arial" w:cs="Arial"/>
          <w:color w:val="000000"/>
          <w:lang w:val="es-CO"/>
        </w:rPr>
        <w:lastRenderedPageBreak/>
        <w:t>Formación: El componente de formación le da soporte a la implementación de la ruta. Las instancias/personas vinculadas reciben un ciclo de formación compuesto por los siguientes temas:</w:t>
      </w:r>
    </w:p>
    <w:p w:rsidR="007B0A8A" w:rsidRPr="00B45050" w:rsidRDefault="007B0A8A" w:rsidP="00050979">
      <w:pPr>
        <w:pStyle w:val="NormalWeb"/>
        <w:spacing w:before="0" w:beforeAutospacing="0" w:after="0" w:afterAutospacing="0"/>
        <w:ind w:left="720" w:right="-144"/>
        <w:jc w:val="both"/>
        <w:rPr>
          <w:rFonts w:ascii="Arial" w:hAnsi="Arial" w:cs="Arial"/>
          <w:color w:val="000000"/>
          <w:lang w:val="es-CO"/>
        </w:rPr>
      </w:pPr>
    </w:p>
    <w:p w:rsidR="007B0A8A" w:rsidRPr="00B45050" w:rsidRDefault="007B0A8A" w:rsidP="00050979">
      <w:pPr>
        <w:pStyle w:val="NormalWeb"/>
        <w:spacing w:before="0" w:beforeAutospacing="0" w:after="0" w:afterAutospacing="0"/>
        <w:ind w:right="-144"/>
        <w:jc w:val="both"/>
        <w:rPr>
          <w:rFonts w:ascii="Arial" w:hAnsi="Arial" w:cs="Arial"/>
          <w:color w:val="000000"/>
          <w:lang w:val="es-CO"/>
        </w:rPr>
      </w:pPr>
      <w:r w:rsidRPr="00B45050">
        <w:rPr>
          <w:rFonts w:ascii="Arial" w:hAnsi="Arial" w:cs="Arial"/>
          <w:color w:val="000000"/>
          <w:lang w:val="es-CO"/>
        </w:rPr>
        <w:t>i) Código Nacional de Policía y Convivencia,</w:t>
      </w:r>
    </w:p>
    <w:p w:rsidR="007B0A8A" w:rsidRPr="00B45050" w:rsidRDefault="007B0A8A" w:rsidP="00050979">
      <w:pPr>
        <w:pStyle w:val="NormalWeb"/>
        <w:spacing w:before="0" w:beforeAutospacing="0" w:after="0" w:afterAutospacing="0"/>
        <w:ind w:right="-144"/>
        <w:jc w:val="both"/>
        <w:rPr>
          <w:rFonts w:ascii="Arial" w:hAnsi="Arial" w:cs="Arial"/>
          <w:color w:val="000000"/>
          <w:lang w:val="es-CO"/>
        </w:rPr>
      </w:pPr>
      <w:r w:rsidRPr="00B45050">
        <w:rPr>
          <w:rFonts w:ascii="Arial" w:hAnsi="Arial" w:cs="Arial"/>
          <w:color w:val="000000"/>
          <w:lang w:val="es-CO"/>
        </w:rPr>
        <w:t>ii) Resolución Alternativa de Conflictos,</w:t>
      </w:r>
    </w:p>
    <w:p w:rsidR="007B0A8A" w:rsidRPr="00B45050" w:rsidRDefault="007B0A8A" w:rsidP="00050979">
      <w:pPr>
        <w:pStyle w:val="NormalWeb"/>
        <w:spacing w:before="0" w:beforeAutospacing="0" w:after="0" w:afterAutospacing="0"/>
        <w:ind w:right="-144"/>
        <w:jc w:val="both"/>
        <w:rPr>
          <w:rFonts w:ascii="Arial" w:hAnsi="Arial" w:cs="Arial"/>
          <w:color w:val="000000"/>
          <w:lang w:val="es-CO"/>
        </w:rPr>
      </w:pPr>
      <w:r w:rsidRPr="00B45050">
        <w:rPr>
          <w:rFonts w:ascii="Arial" w:hAnsi="Arial" w:cs="Arial"/>
          <w:color w:val="000000"/>
          <w:lang w:val="es-CO"/>
        </w:rPr>
        <w:t>iii) Mecanismos de denuncia.</w:t>
      </w:r>
    </w:p>
    <w:p w:rsidR="007B0A8A" w:rsidRPr="00B45050" w:rsidRDefault="007B0A8A" w:rsidP="00050979">
      <w:pPr>
        <w:pStyle w:val="NormalWeb"/>
        <w:spacing w:before="0" w:beforeAutospacing="0" w:after="0" w:afterAutospacing="0"/>
        <w:ind w:right="-144"/>
        <w:jc w:val="both"/>
        <w:rPr>
          <w:rFonts w:ascii="Arial" w:hAnsi="Arial" w:cs="Arial"/>
          <w:color w:val="000000"/>
          <w:lang w:val="es-CO"/>
        </w:rPr>
      </w:pPr>
      <w:r w:rsidRPr="00B45050">
        <w:rPr>
          <w:rFonts w:ascii="Arial" w:hAnsi="Arial" w:cs="Arial"/>
          <w:color w:val="000000"/>
          <w:lang w:val="es-CO"/>
        </w:rPr>
        <w:t>iv) Formulación de proyectos y,</w:t>
      </w:r>
    </w:p>
    <w:p w:rsidR="007B0A8A" w:rsidRPr="00B45050" w:rsidRDefault="007B0A8A" w:rsidP="00050979">
      <w:pPr>
        <w:pStyle w:val="NormalWeb"/>
        <w:spacing w:before="0" w:beforeAutospacing="0" w:after="0" w:afterAutospacing="0"/>
        <w:ind w:right="-144"/>
        <w:jc w:val="both"/>
        <w:rPr>
          <w:rFonts w:ascii="Arial" w:hAnsi="Arial" w:cs="Arial"/>
          <w:color w:val="000000"/>
          <w:lang w:val="es-CO"/>
        </w:rPr>
      </w:pPr>
      <w:r w:rsidRPr="00B45050">
        <w:rPr>
          <w:rFonts w:ascii="Arial" w:hAnsi="Arial" w:cs="Arial"/>
          <w:color w:val="000000"/>
          <w:lang w:val="es-CO"/>
        </w:rPr>
        <w:t>v) Mecanismos de participación ciudadana</w:t>
      </w:r>
    </w:p>
    <w:p w:rsidR="007B0A8A" w:rsidRPr="00B45050" w:rsidRDefault="007B0A8A" w:rsidP="00050979">
      <w:pPr>
        <w:pStyle w:val="NormalWeb"/>
        <w:spacing w:before="0" w:beforeAutospacing="0" w:after="0" w:afterAutospacing="0"/>
        <w:ind w:right="-144"/>
        <w:jc w:val="both"/>
        <w:rPr>
          <w:rFonts w:ascii="Arial" w:hAnsi="Arial" w:cs="Arial"/>
          <w:color w:val="000000"/>
          <w:lang w:val="es-CO"/>
        </w:rPr>
      </w:pPr>
    </w:p>
    <w:p w:rsidR="007B0A8A" w:rsidRPr="00B45050" w:rsidRDefault="007B0A8A" w:rsidP="00050979">
      <w:pPr>
        <w:spacing w:after="0"/>
        <w:ind w:right="-144"/>
        <w:jc w:val="both"/>
        <w:rPr>
          <w:rFonts w:ascii="Arial" w:hAnsi="Arial"/>
          <w:color w:val="000000"/>
          <w:sz w:val="24"/>
          <w:szCs w:val="24"/>
          <w:lang w:val="es-CO"/>
        </w:rPr>
      </w:pPr>
      <w:r w:rsidRPr="00B45050">
        <w:rPr>
          <w:rFonts w:ascii="Arial" w:hAnsi="Arial"/>
          <w:color w:val="000000"/>
          <w:sz w:val="24"/>
          <w:szCs w:val="24"/>
          <w:lang w:val="es-CO"/>
        </w:rPr>
        <w:t>Esto permite cualificar su participación en los temas de seguridad y convivencia, y obtener un resultado tangible de su vinculación. Actualmente, tenemos una (1) Instancia de Participación Ciudadana en el sector de Santa Isabel y de Eduardo Santos del que usted podría hacer parte si así lo desea.</w:t>
      </w:r>
    </w:p>
    <w:p w:rsidR="007B0A8A" w:rsidRPr="00B45050" w:rsidRDefault="007B0A8A" w:rsidP="00050979">
      <w:pPr>
        <w:spacing w:after="0"/>
        <w:ind w:right="-144"/>
        <w:jc w:val="both"/>
        <w:rPr>
          <w:rFonts w:ascii="Arial" w:hAnsi="Arial"/>
          <w:color w:val="000000"/>
          <w:sz w:val="24"/>
          <w:szCs w:val="24"/>
          <w:lang w:val="es-CO"/>
        </w:rPr>
      </w:pPr>
    </w:p>
    <w:p w:rsidR="007B0A8A" w:rsidRPr="00B45050" w:rsidRDefault="007B0A8A" w:rsidP="00050979">
      <w:pPr>
        <w:spacing w:after="0"/>
        <w:ind w:right="-144"/>
        <w:jc w:val="both"/>
        <w:rPr>
          <w:rFonts w:ascii="Arial" w:eastAsia="Arial" w:hAnsi="Arial" w:cs="Arial"/>
          <w:sz w:val="24"/>
          <w:szCs w:val="24"/>
          <w:lang w:val="es-CO"/>
        </w:rPr>
      </w:pPr>
      <w:r w:rsidRPr="00B45050">
        <w:rPr>
          <w:rFonts w:ascii="Arial" w:eastAsia="Arial" w:hAnsi="Arial" w:cs="Arial"/>
          <w:sz w:val="24"/>
          <w:szCs w:val="24"/>
          <w:lang w:val="es-CO"/>
        </w:rPr>
        <w:t xml:space="preserve">Si es de su interés implementar esta estrategia en el sector que habita, lo invitamos a comunicarse con el enlace local de seguridad para la localidad de Los Mártires – Eduardo O. Santos Sierra, al número de celular 3058178318 o al correo electrónico </w:t>
      </w:r>
      <w:hyperlink r:id="rId38" w:history="1">
        <w:r w:rsidRPr="00B45050">
          <w:rPr>
            <w:rStyle w:val="Hipervnculo"/>
            <w:rFonts w:ascii="Arial" w:eastAsia="Arial" w:hAnsi="Arial" w:cs="Arial"/>
            <w:sz w:val="24"/>
            <w:szCs w:val="24"/>
            <w:lang w:val="es-CO"/>
          </w:rPr>
          <w:t>Eduardo.santos@scj.gov.co</w:t>
        </w:r>
      </w:hyperlink>
      <w:r w:rsidRPr="00B45050">
        <w:rPr>
          <w:rFonts w:ascii="Arial" w:eastAsia="Arial" w:hAnsi="Arial" w:cs="Arial"/>
          <w:sz w:val="24"/>
          <w:szCs w:val="24"/>
          <w:lang w:val="es-CO"/>
        </w:rPr>
        <w:t xml:space="preserve"> </w:t>
      </w:r>
    </w:p>
    <w:p w:rsidR="007B0A8A" w:rsidRPr="00B45050" w:rsidRDefault="007B0A8A" w:rsidP="00050979">
      <w:pPr>
        <w:pStyle w:val="Sinespaciado"/>
        <w:ind w:right="-144"/>
        <w:jc w:val="both"/>
        <w:rPr>
          <w:rFonts w:ascii="Arial" w:hAnsi="Arial"/>
          <w:sz w:val="24"/>
          <w:szCs w:val="24"/>
          <w:lang w:val="es-CO" w:eastAsia="es-ES"/>
        </w:rPr>
      </w:pPr>
    </w:p>
    <w:p w:rsidR="007B0A8A" w:rsidRPr="00B45050" w:rsidRDefault="007B0A8A" w:rsidP="00050979">
      <w:pPr>
        <w:pStyle w:val="Sinespaciado"/>
        <w:ind w:right="-144"/>
        <w:jc w:val="both"/>
        <w:rPr>
          <w:rFonts w:ascii="Arial" w:eastAsia="Arial" w:hAnsi="Arial" w:cs="Arial"/>
          <w:sz w:val="24"/>
          <w:szCs w:val="24"/>
          <w:lang w:val="es-CO"/>
        </w:rPr>
      </w:pPr>
      <w:r w:rsidRPr="00B45050">
        <w:rPr>
          <w:rFonts w:ascii="Arial" w:eastAsia="Arial" w:hAnsi="Arial" w:cs="Arial"/>
          <w:sz w:val="24"/>
          <w:szCs w:val="24"/>
          <w:lang w:val="es-CO"/>
        </w:rPr>
        <w:t xml:space="preserve">Por otra parte, teniendo en cuenta que su solicitud se relaciona con actividades cuya naturaleza corresponde a la operatividad de los organismos de seguridad y justicia, la Secretaría Distrital de Seguridad, Convivencia y Justicia ha informado de manera oficial a la Policía Metropolitana de Bogotá, con el fin de coordinar las intervenciones a las que haya lugar, de acuerdo con la normatividad vigente.  </w:t>
      </w:r>
    </w:p>
    <w:p w:rsidR="007B0A8A" w:rsidRPr="00B45050" w:rsidRDefault="007B0A8A" w:rsidP="00050979">
      <w:pPr>
        <w:pStyle w:val="Sinespaciado"/>
        <w:ind w:right="-144"/>
        <w:jc w:val="both"/>
        <w:rPr>
          <w:rFonts w:ascii="Arial" w:eastAsia="Arial" w:hAnsi="Arial" w:cs="Arial"/>
          <w:sz w:val="24"/>
          <w:szCs w:val="24"/>
          <w:lang w:val="es-CO"/>
        </w:rPr>
      </w:pPr>
    </w:p>
    <w:p w:rsidR="007B0A8A" w:rsidRPr="00B45050" w:rsidRDefault="007B0A8A" w:rsidP="00050979">
      <w:pPr>
        <w:pStyle w:val="Sinespaciado"/>
        <w:ind w:right="-144"/>
        <w:jc w:val="both"/>
        <w:rPr>
          <w:rFonts w:ascii="Arial" w:hAnsi="Arial" w:cs="Arial"/>
          <w:sz w:val="24"/>
          <w:szCs w:val="24"/>
          <w:lang w:val="es-CO"/>
        </w:rPr>
      </w:pPr>
      <w:r w:rsidRPr="00B45050">
        <w:rPr>
          <w:rFonts w:ascii="Arial" w:hAnsi="Arial" w:cs="Arial"/>
          <w:sz w:val="24"/>
          <w:szCs w:val="24"/>
          <w:lang w:val="es-CO"/>
        </w:rPr>
        <w:t>Agradecemos su interés por hacer parte activa de la seguridad de la ciudad y a su vez ratificamos, la prioridad que reviste para la Administración Distrital la construcción permanente de un mejor bienestar para sus ciudadanos.</w:t>
      </w:r>
    </w:p>
    <w:p w:rsidR="007B0A8A" w:rsidRPr="00B45050" w:rsidRDefault="007B0A8A" w:rsidP="00050979">
      <w:pPr>
        <w:spacing w:after="0"/>
        <w:ind w:right="-144"/>
        <w:jc w:val="both"/>
        <w:rPr>
          <w:rFonts w:ascii="Arial" w:hAnsi="Arial" w:cs="Arial"/>
          <w:b/>
          <w:bCs/>
          <w:sz w:val="24"/>
          <w:szCs w:val="24"/>
          <w:lang w:val="es-CO"/>
        </w:rPr>
      </w:pPr>
    </w:p>
    <w:p w:rsidR="007B0A8A" w:rsidRPr="00B45050" w:rsidRDefault="007B0A8A" w:rsidP="00050979">
      <w:pPr>
        <w:spacing w:after="0"/>
        <w:ind w:right="-144"/>
        <w:jc w:val="both"/>
        <w:rPr>
          <w:rFonts w:ascii="Arial" w:hAnsi="Arial" w:cs="Arial"/>
          <w:sz w:val="16"/>
          <w:szCs w:val="16"/>
          <w:lang w:val="es-CO"/>
        </w:rPr>
      </w:pPr>
      <w:r w:rsidRPr="00B45050">
        <w:rPr>
          <w:rFonts w:ascii="Arial" w:hAnsi="Arial" w:cs="Arial"/>
          <w:sz w:val="16"/>
          <w:szCs w:val="16"/>
          <w:lang w:val="es-CO"/>
        </w:rPr>
        <w:t>Proyectó: Eduardo O. Santos Sierra - Contratista</w:t>
      </w:r>
    </w:p>
    <w:p w:rsidR="007B0A8A" w:rsidRPr="00B45050" w:rsidRDefault="007B0A8A" w:rsidP="00050979">
      <w:pPr>
        <w:spacing w:after="0"/>
        <w:ind w:right="-144"/>
        <w:jc w:val="both"/>
        <w:rPr>
          <w:rFonts w:ascii="Arial" w:hAnsi="Arial" w:cs="Arial"/>
          <w:sz w:val="16"/>
          <w:szCs w:val="16"/>
          <w:lang w:val="es-CO"/>
        </w:rPr>
      </w:pPr>
      <w:r w:rsidRPr="00B45050">
        <w:rPr>
          <w:rFonts w:ascii="Arial" w:hAnsi="Arial" w:cs="Arial"/>
          <w:sz w:val="16"/>
          <w:szCs w:val="16"/>
          <w:lang w:val="es-CO"/>
        </w:rPr>
        <w:t>Revisó: Nini Mendoza - Contratista</w:t>
      </w:r>
    </w:p>
    <w:p w:rsidR="007B0A8A" w:rsidRPr="00B45050" w:rsidRDefault="007B0A8A" w:rsidP="00050979">
      <w:pPr>
        <w:spacing w:after="0"/>
        <w:ind w:right="-144"/>
        <w:rPr>
          <w:rFonts w:ascii="Arial" w:hAnsi="Arial" w:cs="Arial"/>
          <w:sz w:val="16"/>
          <w:szCs w:val="16"/>
          <w:lang w:val="es-CO"/>
        </w:rPr>
      </w:pPr>
      <w:r w:rsidRPr="00B45050">
        <w:rPr>
          <w:rFonts w:ascii="Arial" w:hAnsi="Arial" w:cs="Arial"/>
          <w:sz w:val="16"/>
          <w:szCs w:val="16"/>
          <w:lang w:val="es-CO"/>
        </w:rPr>
        <w:t xml:space="preserve">Aprobó: Lorena Solano </w:t>
      </w:r>
      <w:r w:rsidR="00B45050" w:rsidRPr="00B45050">
        <w:rPr>
          <w:rFonts w:ascii="Arial" w:hAnsi="Arial" w:cs="Arial"/>
          <w:sz w:val="16"/>
          <w:szCs w:val="16"/>
          <w:lang w:val="es-CO"/>
        </w:rPr>
        <w:t>–</w:t>
      </w:r>
      <w:r w:rsidRPr="00B45050">
        <w:rPr>
          <w:rFonts w:ascii="Arial" w:hAnsi="Arial" w:cs="Arial"/>
          <w:sz w:val="16"/>
          <w:szCs w:val="16"/>
          <w:lang w:val="es-CO"/>
        </w:rPr>
        <w:t xml:space="preserve"> Contratista</w:t>
      </w:r>
    </w:p>
    <w:p w:rsidR="00B45050" w:rsidRPr="00B45050" w:rsidRDefault="00B45050" w:rsidP="00050979">
      <w:pPr>
        <w:spacing w:after="0"/>
        <w:ind w:right="-144"/>
        <w:rPr>
          <w:rFonts w:ascii="Arial" w:hAnsi="Arial" w:cs="Arial"/>
          <w:sz w:val="16"/>
          <w:szCs w:val="16"/>
          <w:lang w:val="es-CO"/>
        </w:rPr>
      </w:pPr>
      <w:r w:rsidRPr="00B45050">
        <w:rPr>
          <w:rFonts w:ascii="Arial" w:hAnsi="Arial" w:cs="Arial"/>
          <w:sz w:val="16"/>
          <w:szCs w:val="16"/>
          <w:lang w:val="es-CO"/>
        </w:rPr>
        <w:t>Suscribió: Alejandra Tarazona Zambrano – Directora de Prevención y Cultura Ciudadana</w:t>
      </w:r>
    </w:p>
    <w:p w:rsidR="007B0A8A" w:rsidRPr="00B45050" w:rsidRDefault="007B0A8A" w:rsidP="00050979">
      <w:pPr>
        <w:ind w:right="-144"/>
        <w:jc w:val="both"/>
        <w:rPr>
          <w:rFonts w:ascii="Arial" w:hAnsi="Arial" w:cs="Arial"/>
          <w:sz w:val="16"/>
          <w:szCs w:val="16"/>
          <w:lang w:val="es-CO"/>
        </w:rPr>
      </w:pPr>
    </w:p>
    <w:p w:rsidR="007B0A8A" w:rsidRPr="00B45050" w:rsidRDefault="007B0A8A" w:rsidP="00050979">
      <w:pPr>
        <w:ind w:right="-144"/>
        <w:jc w:val="both"/>
        <w:rPr>
          <w:rFonts w:ascii="Arial" w:hAnsi="Arial" w:cs="Arial"/>
          <w:sz w:val="16"/>
          <w:szCs w:val="16"/>
          <w:lang w:val="es-CO"/>
        </w:rPr>
      </w:pPr>
    </w:p>
    <w:p w:rsidR="00DD7BA0" w:rsidRDefault="00DD7BA0" w:rsidP="00050979">
      <w:pPr>
        <w:spacing w:after="0" w:line="240" w:lineRule="auto"/>
        <w:ind w:right="-144"/>
        <w:jc w:val="both"/>
        <w:rPr>
          <w:rFonts w:ascii="Arial" w:hAnsi="Arial" w:cs="Arial"/>
          <w:b/>
          <w:color w:val="000000" w:themeColor="text1"/>
          <w:sz w:val="24"/>
          <w:szCs w:val="24"/>
          <w:lang w:val="es-CO"/>
        </w:rPr>
      </w:pPr>
    </w:p>
    <w:p w:rsidR="009D478E" w:rsidRDefault="009D478E" w:rsidP="00050979">
      <w:pPr>
        <w:spacing w:after="0" w:line="240" w:lineRule="auto"/>
        <w:ind w:right="-144"/>
        <w:jc w:val="both"/>
        <w:rPr>
          <w:rFonts w:ascii="Arial" w:hAnsi="Arial" w:cs="Arial"/>
          <w:b/>
          <w:color w:val="000000" w:themeColor="text1"/>
          <w:sz w:val="24"/>
          <w:szCs w:val="24"/>
          <w:lang w:val="es-CO"/>
        </w:rPr>
      </w:pPr>
    </w:p>
    <w:p w:rsidR="009D478E" w:rsidRDefault="009D478E" w:rsidP="00050979">
      <w:pPr>
        <w:spacing w:after="0" w:line="240" w:lineRule="auto"/>
        <w:ind w:right="-144"/>
        <w:jc w:val="both"/>
        <w:rPr>
          <w:rFonts w:ascii="Arial" w:hAnsi="Arial" w:cs="Arial"/>
          <w:b/>
          <w:color w:val="000000" w:themeColor="text1"/>
          <w:sz w:val="24"/>
          <w:szCs w:val="24"/>
          <w:lang w:val="es-CO"/>
        </w:rPr>
      </w:pPr>
    </w:p>
    <w:p w:rsidR="009D478E" w:rsidRDefault="009D478E" w:rsidP="00050979">
      <w:pPr>
        <w:spacing w:after="0" w:line="240" w:lineRule="auto"/>
        <w:ind w:right="-144"/>
        <w:jc w:val="both"/>
        <w:rPr>
          <w:rFonts w:ascii="Arial" w:hAnsi="Arial" w:cs="Arial"/>
          <w:b/>
          <w:color w:val="000000" w:themeColor="text1"/>
          <w:sz w:val="24"/>
          <w:szCs w:val="24"/>
          <w:lang w:val="es-CO"/>
        </w:rPr>
      </w:pPr>
    </w:p>
    <w:p w:rsidR="009D478E" w:rsidRDefault="009D478E" w:rsidP="00050979">
      <w:pPr>
        <w:spacing w:after="0" w:line="240" w:lineRule="auto"/>
        <w:ind w:right="-144"/>
        <w:jc w:val="both"/>
        <w:rPr>
          <w:rFonts w:ascii="Arial" w:hAnsi="Arial" w:cs="Arial"/>
          <w:b/>
          <w:color w:val="000000" w:themeColor="text1"/>
          <w:sz w:val="24"/>
          <w:szCs w:val="24"/>
          <w:lang w:val="es-CO"/>
        </w:rPr>
      </w:pPr>
    </w:p>
    <w:p w:rsidR="009D478E" w:rsidRDefault="009D478E" w:rsidP="00050979">
      <w:pPr>
        <w:spacing w:after="0" w:line="240" w:lineRule="auto"/>
        <w:ind w:right="-144"/>
        <w:jc w:val="both"/>
        <w:rPr>
          <w:rFonts w:ascii="Arial" w:hAnsi="Arial" w:cs="Arial"/>
          <w:b/>
          <w:color w:val="000000" w:themeColor="text1"/>
          <w:sz w:val="24"/>
          <w:szCs w:val="24"/>
          <w:lang w:val="es-CO"/>
        </w:rPr>
      </w:pPr>
    </w:p>
    <w:p w:rsidR="009D478E" w:rsidRDefault="009D478E" w:rsidP="00050979">
      <w:pPr>
        <w:spacing w:after="0" w:line="240" w:lineRule="auto"/>
        <w:ind w:right="-144"/>
        <w:jc w:val="both"/>
        <w:rPr>
          <w:rFonts w:ascii="Arial" w:hAnsi="Arial" w:cs="Arial"/>
          <w:b/>
          <w:color w:val="000000" w:themeColor="text1"/>
          <w:sz w:val="24"/>
          <w:szCs w:val="24"/>
          <w:lang w:val="es-CO"/>
        </w:rPr>
      </w:pPr>
    </w:p>
    <w:p w:rsidR="009D478E" w:rsidRDefault="009D478E" w:rsidP="00050979">
      <w:pPr>
        <w:spacing w:after="0" w:line="240" w:lineRule="auto"/>
        <w:ind w:right="-144"/>
        <w:jc w:val="both"/>
        <w:rPr>
          <w:rFonts w:ascii="Arial" w:hAnsi="Arial" w:cs="Arial"/>
          <w:b/>
          <w:color w:val="000000" w:themeColor="text1"/>
          <w:sz w:val="24"/>
          <w:szCs w:val="24"/>
          <w:lang w:val="es-CO"/>
        </w:rPr>
      </w:pPr>
    </w:p>
    <w:p w:rsidR="009D478E" w:rsidRDefault="009D478E" w:rsidP="00050979">
      <w:pPr>
        <w:spacing w:after="0" w:line="240" w:lineRule="auto"/>
        <w:ind w:right="-144"/>
        <w:jc w:val="both"/>
        <w:rPr>
          <w:rFonts w:ascii="Arial" w:hAnsi="Arial" w:cs="Arial"/>
          <w:b/>
          <w:color w:val="000000" w:themeColor="text1"/>
          <w:sz w:val="24"/>
          <w:szCs w:val="24"/>
          <w:lang w:val="es-CO"/>
        </w:rPr>
      </w:pPr>
    </w:p>
    <w:p w:rsidR="009D478E" w:rsidRDefault="009D478E" w:rsidP="00050979">
      <w:pPr>
        <w:spacing w:after="0" w:line="240" w:lineRule="auto"/>
        <w:ind w:right="-144"/>
        <w:jc w:val="both"/>
        <w:rPr>
          <w:rFonts w:ascii="Arial" w:hAnsi="Arial" w:cs="Arial"/>
          <w:b/>
          <w:color w:val="000000" w:themeColor="text1"/>
          <w:sz w:val="24"/>
          <w:szCs w:val="24"/>
          <w:lang w:val="es-CO"/>
        </w:rPr>
      </w:pPr>
    </w:p>
    <w:p w:rsidR="009D478E" w:rsidRPr="009D478E" w:rsidRDefault="009D478E" w:rsidP="009D478E">
      <w:pPr>
        <w:spacing w:after="0" w:line="240" w:lineRule="auto"/>
        <w:ind w:right="-144"/>
        <w:jc w:val="right"/>
        <w:rPr>
          <w:rFonts w:ascii="Arial" w:hAnsi="Arial" w:cs="Arial"/>
          <w:b/>
          <w:color w:val="000000" w:themeColor="text1"/>
          <w:sz w:val="18"/>
          <w:szCs w:val="18"/>
          <w:lang w:val="es-CO"/>
        </w:rPr>
      </w:pPr>
      <w:r w:rsidRPr="009D478E">
        <w:rPr>
          <w:rFonts w:ascii="Arial" w:hAnsi="Arial" w:cs="Arial"/>
          <w:b/>
          <w:color w:val="000000" w:themeColor="text1"/>
          <w:sz w:val="18"/>
          <w:szCs w:val="18"/>
          <w:lang w:val="es-CO"/>
        </w:rPr>
        <w:t>Oficina Asesora de Planeación</w:t>
      </w:r>
    </w:p>
    <w:sectPr w:rsidR="009D478E" w:rsidRPr="009D478E" w:rsidSect="0048526F">
      <w:headerReference w:type="default" r:id="rId39"/>
      <w:footerReference w:type="default" r:id="rId40"/>
      <w:pgSz w:w="11906" w:h="16838"/>
      <w:pgMar w:top="1134" w:right="1418" w:bottom="1134" w:left="1418" w:header="709" w:footer="21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DEB" w:rsidRDefault="00C32DEB" w:rsidP="00637FDF">
      <w:pPr>
        <w:spacing w:after="0" w:line="240" w:lineRule="auto"/>
      </w:pPr>
      <w:r>
        <w:separator/>
      </w:r>
    </w:p>
  </w:endnote>
  <w:endnote w:type="continuationSeparator" w:id="0">
    <w:p w:rsidR="00C32DEB" w:rsidRDefault="00C32DEB" w:rsidP="00637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1"/>
    <w:family w:val="roman"/>
    <w:pitch w:val="variable"/>
  </w:font>
  <w:font w:name="Droid Sans">
    <w:panose1 w:val="00000000000000000000"/>
    <w:charset w:val="00"/>
    <w:family w:val="roman"/>
    <w:notTrueType/>
    <w:pitch w:val="default"/>
  </w:font>
  <w:font w:name="Lohit Hindi">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FB3" w:rsidRDefault="00C64FB3">
    <w:pPr>
      <w:pStyle w:val="Piedepgina"/>
    </w:pPr>
    <w:r>
      <w:rPr>
        <w:noProof/>
        <w:lang w:eastAsia="es-ES"/>
      </w:rPr>
      <w:drawing>
        <wp:anchor distT="0" distB="0" distL="114300" distR="114300" simplePos="0" relativeHeight="251663360" behindDoc="0" locked="0" layoutInCell="1" allowOverlap="1" wp14:anchorId="21F69A2D" wp14:editId="0C857D01">
          <wp:simplePos x="0" y="0"/>
          <wp:positionH relativeFrom="page">
            <wp:posOffset>6263005</wp:posOffset>
          </wp:positionH>
          <wp:positionV relativeFrom="paragraph">
            <wp:posOffset>161925</wp:posOffset>
          </wp:positionV>
          <wp:extent cx="906145" cy="836930"/>
          <wp:effectExtent l="0" t="0" r="8255" b="1270"/>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ALA DE GRIS SEGURIDAD-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6145" cy="836930"/>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61312" behindDoc="0" locked="0" layoutInCell="1" allowOverlap="1" wp14:anchorId="3934C0F7" wp14:editId="37DB861E">
              <wp:simplePos x="0" y="0"/>
              <wp:positionH relativeFrom="column">
                <wp:posOffset>-303810</wp:posOffset>
              </wp:positionH>
              <wp:positionV relativeFrom="paragraph">
                <wp:posOffset>359897</wp:posOffset>
              </wp:positionV>
              <wp:extent cx="1137684" cy="776177"/>
              <wp:effectExtent l="0" t="0" r="5715" b="5080"/>
              <wp:wrapNone/>
              <wp:docPr id="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684" cy="776177"/>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C64FB3" w:rsidRPr="00637FDF" w:rsidRDefault="00C64FB3" w:rsidP="00637FDF">
                          <w:pPr>
                            <w:spacing w:after="0"/>
                            <w:rPr>
                              <w:rFonts w:ascii="Arial" w:hAnsi="Arial" w:cs="Arial"/>
                              <w:sz w:val="14"/>
                              <w:szCs w:val="14"/>
                              <w:lang w:val="es-MX"/>
                            </w:rPr>
                          </w:pPr>
                          <w:r w:rsidRPr="00637FDF">
                            <w:rPr>
                              <w:rFonts w:ascii="Arial" w:hAnsi="Arial" w:cs="Arial"/>
                              <w:sz w:val="14"/>
                              <w:szCs w:val="14"/>
                              <w:lang w:val="es-MX"/>
                            </w:rPr>
                            <w:t>Av. Calle 26 # 57- 83</w:t>
                          </w:r>
                        </w:p>
                        <w:p w:rsidR="00C64FB3" w:rsidRPr="00637FDF" w:rsidRDefault="00C64FB3" w:rsidP="00637FDF">
                          <w:pPr>
                            <w:spacing w:after="0"/>
                            <w:rPr>
                              <w:rFonts w:ascii="Arial" w:hAnsi="Arial" w:cs="Arial"/>
                              <w:sz w:val="14"/>
                              <w:szCs w:val="14"/>
                              <w:lang w:val="es-MX"/>
                            </w:rPr>
                          </w:pPr>
                          <w:r w:rsidRPr="00637FDF">
                            <w:rPr>
                              <w:rFonts w:ascii="Arial" w:hAnsi="Arial" w:cs="Arial"/>
                              <w:sz w:val="14"/>
                              <w:szCs w:val="14"/>
                              <w:lang w:val="es-MX"/>
                            </w:rPr>
                            <w:t xml:space="preserve">Torre 7 Tel: 3779595  </w:t>
                          </w:r>
                        </w:p>
                        <w:p w:rsidR="00C64FB3" w:rsidRPr="00637FDF" w:rsidRDefault="00C64FB3" w:rsidP="00637FDF">
                          <w:pPr>
                            <w:spacing w:after="0"/>
                            <w:rPr>
                              <w:rFonts w:ascii="Arial" w:hAnsi="Arial" w:cs="Arial"/>
                              <w:sz w:val="14"/>
                              <w:szCs w:val="14"/>
                              <w:lang w:val="es-MX"/>
                            </w:rPr>
                          </w:pPr>
                          <w:r w:rsidRPr="00637FDF">
                            <w:rPr>
                              <w:rFonts w:ascii="Arial" w:hAnsi="Arial" w:cs="Arial"/>
                              <w:sz w:val="14"/>
                              <w:szCs w:val="14"/>
                              <w:lang w:val="es-MX"/>
                            </w:rPr>
                            <w:t>Código Postal: 111321</w:t>
                          </w:r>
                        </w:p>
                        <w:p w:rsidR="00C64FB3" w:rsidRPr="00637FDF" w:rsidRDefault="00C64FB3" w:rsidP="00637FDF">
                          <w:pPr>
                            <w:spacing w:after="0"/>
                            <w:rPr>
                              <w:rFonts w:ascii="Arial" w:hAnsi="Arial" w:cs="Arial"/>
                              <w:sz w:val="14"/>
                              <w:szCs w:val="14"/>
                              <w:lang w:val="es-MX"/>
                            </w:rPr>
                          </w:pPr>
                          <w:hyperlink r:id="rId2" w:history="1">
                            <w:r w:rsidRPr="008A28E1">
                              <w:rPr>
                                <w:rStyle w:val="Hipervnculo"/>
                                <w:rFonts w:ascii="Arial" w:hAnsi="Arial" w:cs="Arial"/>
                                <w:sz w:val="14"/>
                                <w:szCs w:val="14"/>
                                <w:lang w:val="es-MX"/>
                              </w:rPr>
                              <w:t>www.scj.gov.co</w:t>
                            </w:r>
                          </w:hyperlink>
                          <w:r>
                            <w:rPr>
                              <w:rFonts w:ascii="Arial" w:hAnsi="Arial" w:cs="Arial"/>
                              <w:sz w:val="14"/>
                              <w:szCs w:val="14"/>
                              <w:lang w:val="es-MX"/>
                            </w:rPr>
                            <w:t xml:space="preserve"> </w:t>
                          </w:r>
                        </w:p>
                        <w:p w:rsidR="00C64FB3" w:rsidRDefault="00C64FB3" w:rsidP="00637FDF">
                          <w:pPr>
                            <w:rPr>
                              <w:szCs w:val="16"/>
                            </w:rPr>
                          </w:pP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934C0F7" id="Rectangle 1" o:spid="_x0000_s1026" style="position:absolute;margin-left:-23.9pt;margin-top:28.35pt;width:89.6pt;height:6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" stroked="f" strokeweight="0">
              <v:textbox inset="7.25pt,3.65pt,7.25pt,3.65pt">
                <w:txbxContent>
                  <w:p w:rsidR="00BC1F46" w:rsidRPr="00637FDF" w:rsidRDefault="00BC1F46" w:rsidP="00637FDF">
                    <w:pPr>
                      <w:spacing w:after="0"/>
                      <w:rPr>
                        <w:rFonts w:ascii="Arial" w:hAnsi="Arial" w:cs="Arial"/>
                        <w:sz w:val="14"/>
                        <w:szCs w:val="14"/>
                        <w:lang w:val="es-MX"/>
                      </w:rPr>
                    </w:pPr>
                    <w:r w:rsidRPr="00637FDF">
                      <w:rPr>
                        <w:rFonts w:ascii="Arial" w:hAnsi="Arial" w:cs="Arial"/>
                        <w:sz w:val="14"/>
                        <w:szCs w:val="14"/>
                        <w:lang w:val="es-MX"/>
                      </w:rPr>
                      <w:t>Av. Calle 26 # 57- 83</w:t>
                    </w:r>
                  </w:p>
                  <w:p w:rsidR="00BC1F46" w:rsidRPr="00637FDF" w:rsidRDefault="00BC1F46" w:rsidP="00637FDF">
                    <w:pPr>
                      <w:spacing w:after="0"/>
                      <w:rPr>
                        <w:rFonts w:ascii="Arial" w:hAnsi="Arial" w:cs="Arial"/>
                        <w:sz w:val="14"/>
                        <w:szCs w:val="14"/>
                        <w:lang w:val="es-MX"/>
                      </w:rPr>
                    </w:pPr>
                    <w:r w:rsidRPr="00637FDF">
                      <w:rPr>
                        <w:rFonts w:ascii="Arial" w:hAnsi="Arial" w:cs="Arial"/>
                        <w:sz w:val="14"/>
                        <w:szCs w:val="14"/>
                        <w:lang w:val="es-MX"/>
                      </w:rPr>
                      <w:t xml:space="preserve">Torre 7 Tel: 3779595  </w:t>
                    </w:r>
                  </w:p>
                  <w:p w:rsidR="00BC1F46" w:rsidRPr="00637FDF" w:rsidRDefault="00BC1F46" w:rsidP="00637FDF">
                    <w:pPr>
                      <w:spacing w:after="0"/>
                      <w:rPr>
                        <w:rFonts w:ascii="Arial" w:hAnsi="Arial" w:cs="Arial"/>
                        <w:sz w:val="14"/>
                        <w:szCs w:val="14"/>
                        <w:lang w:val="es-MX"/>
                      </w:rPr>
                    </w:pPr>
                    <w:r w:rsidRPr="00637FDF">
                      <w:rPr>
                        <w:rFonts w:ascii="Arial" w:hAnsi="Arial" w:cs="Arial"/>
                        <w:sz w:val="14"/>
                        <w:szCs w:val="14"/>
                        <w:lang w:val="es-MX"/>
                      </w:rPr>
                      <w:t>Código Postal: 111321</w:t>
                    </w:r>
                  </w:p>
                  <w:p w:rsidR="00BC1F46" w:rsidRPr="00637FDF" w:rsidRDefault="00BC1F46" w:rsidP="00637FDF">
                    <w:pPr>
                      <w:spacing w:after="0"/>
                      <w:rPr>
                        <w:rFonts w:ascii="Arial" w:hAnsi="Arial" w:cs="Arial"/>
                        <w:sz w:val="14"/>
                        <w:szCs w:val="14"/>
                        <w:lang w:val="es-MX"/>
                      </w:rPr>
                    </w:pPr>
                    <w:hyperlink r:id="rId3" w:history="1">
                      <w:r w:rsidRPr="008A28E1">
                        <w:rPr>
                          <w:rStyle w:val="Hipervnculo"/>
                          <w:rFonts w:ascii="Arial" w:hAnsi="Arial" w:cs="Arial"/>
                          <w:sz w:val="14"/>
                          <w:szCs w:val="14"/>
                          <w:lang w:val="es-MX"/>
                        </w:rPr>
                        <w:t>www.scj.gov.co</w:t>
                      </w:r>
                    </w:hyperlink>
                    <w:r>
                      <w:rPr>
                        <w:rFonts w:ascii="Arial" w:hAnsi="Arial" w:cs="Arial"/>
                        <w:sz w:val="14"/>
                        <w:szCs w:val="14"/>
                        <w:lang w:val="es-MX"/>
                      </w:rPr>
                      <w:t xml:space="preserve"> </w:t>
                    </w:r>
                  </w:p>
                  <w:p w:rsidR="00BC1F46" w:rsidRDefault="00BC1F46" w:rsidP="00637FDF">
                    <w:pPr>
                      <w:rPr>
                        <w:szCs w:val="16"/>
                      </w:rP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DEB" w:rsidRDefault="00C32DEB" w:rsidP="00637FDF">
      <w:pPr>
        <w:spacing w:after="0" w:line="240" w:lineRule="auto"/>
      </w:pPr>
      <w:r>
        <w:separator/>
      </w:r>
    </w:p>
  </w:footnote>
  <w:footnote w:type="continuationSeparator" w:id="0">
    <w:p w:rsidR="00C32DEB" w:rsidRDefault="00C32DEB" w:rsidP="00637FDF">
      <w:pPr>
        <w:spacing w:after="0" w:line="240" w:lineRule="auto"/>
      </w:pPr>
      <w:r>
        <w:continuationSeparator/>
      </w:r>
    </w:p>
  </w:footnote>
  <w:footnote w:id="1">
    <w:p w:rsidR="00C64FB3" w:rsidRPr="00C16357" w:rsidRDefault="00C64FB3" w:rsidP="00D71B87">
      <w:pPr>
        <w:pStyle w:val="Textonotapie"/>
        <w:rPr>
          <w:rFonts w:ascii="Arial" w:hAnsi="Arial" w:cs="Arial"/>
          <w:sz w:val="16"/>
          <w:szCs w:val="16"/>
          <w:lang w:val="es-CO"/>
        </w:rPr>
      </w:pPr>
      <w:r w:rsidRPr="00C16357">
        <w:rPr>
          <w:rStyle w:val="Refdenotaalpie"/>
          <w:rFonts w:ascii="Arial" w:hAnsi="Arial" w:cs="Arial"/>
          <w:sz w:val="16"/>
          <w:szCs w:val="16"/>
        </w:rPr>
        <w:footnoteRef/>
      </w:r>
      <w:r w:rsidRPr="00C16357">
        <w:rPr>
          <w:rFonts w:ascii="Arial" w:hAnsi="Arial" w:cs="Arial"/>
          <w:sz w:val="16"/>
          <w:szCs w:val="16"/>
        </w:rPr>
        <w:t xml:space="preserve"> </w:t>
      </w:r>
      <w:r w:rsidRPr="00C16357">
        <w:rPr>
          <w:rFonts w:ascii="Arial" w:hAnsi="Arial" w:cs="Arial"/>
          <w:sz w:val="16"/>
          <w:szCs w:val="16"/>
          <w:lang w:val="es-CO"/>
        </w:rPr>
        <w:t>Conjunto de medios e instalaciones necesarios para el desarrollo de una actividad. (Infraestructura)</w:t>
      </w:r>
    </w:p>
  </w:footnote>
  <w:footnote w:id="2">
    <w:p w:rsidR="00C64FB3" w:rsidRPr="00C16357" w:rsidRDefault="00C64FB3" w:rsidP="009F699E">
      <w:pPr>
        <w:pStyle w:val="Textonotapie"/>
        <w:rPr>
          <w:rFonts w:ascii="Arial" w:hAnsi="Arial" w:cs="Arial"/>
          <w:sz w:val="16"/>
          <w:szCs w:val="16"/>
          <w:lang w:val="es-CO"/>
        </w:rPr>
      </w:pPr>
      <w:r w:rsidRPr="00C16357">
        <w:rPr>
          <w:rStyle w:val="Refdenotaalpie"/>
          <w:rFonts w:ascii="Arial" w:hAnsi="Arial" w:cs="Arial"/>
          <w:sz w:val="16"/>
          <w:szCs w:val="16"/>
        </w:rPr>
        <w:footnoteRef/>
      </w:r>
      <w:r w:rsidRPr="00C16357">
        <w:rPr>
          <w:rFonts w:ascii="Arial" w:hAnsi="Arial" w:cs="Arial"/>
          <w:sz w:val="16"/>
          <w:szCs w:val="16"/>
        </w:rPr>
        <w:t xml:space="preserve"> </w:t>
      </w:r>
      <w:r w:rsidRPr="00C16357">
        <w:rPr>
          <w:rFonts w:ascii="Arial" w:hAnsi="Arial" w:cs="Arial"/>
          <w:sz w:val="16"/>
          <w:szCs w:val="16"/>
          <w:lang w:val="es-CO"/>
        </w:rPr>
        <w:t>Conjunto de medios e instalaciones necesarios para el desarrollo de una actividad. (Infraestructura)</w:t>
      </w:r>
    </w:p>
  </w:footnote>
  <w:footnote w:id="3">
    <w:p w:rsidR="00C64FB3" w:rsidRPr="00C16357" w:rsidRDefault="00C64FB3" w:rsidP="00D71B87">
      <w:pPr>
        <w:pStyle w:val="Textonotapie"/>
        <w:rPr>
          <w:rFonts w:ascii="Arial" w:hAnsi="Arial" w:cs="Arial"/>
          <w:sz w:val="16"/>
          <w:szCs w:val="16"/>
          <w:lang w:val="es-CO"/>
        </w:rPr>
      </w:pPr>
      <w:r w:rsidRPr="00C16357">
        <w:rPr>
          <w:rStyle w:val="Refdenotaalpie"/>
          <w:rFonts w:ascii="Arial" w:hAnsi="Arial" w:cs="Arial"/>
          <w:sz w:val="16"/>
          <w:szCs w:val="16"/>
        </w:rPr>
        <w:footnoteRef/>
      </w:r>
      <w:r w:rsidRPr="00C16357">
        <w:rPr>
          <w:rFonts w:ascii="Arial" w:hAnsi="Arial" w:cs="Arial"/>
          <w:sz w:val="16"/>
          <w:szCs w:val="16"/>
        </w:rPr>
        <w:t xml:space="preserve"> </w:t>
      </w:r>
      <w:r w:rsidRPr="00C16357">
        <w:rPr>
          <w:rFonts w:ascii="Arial" w:hAnsi="Arial" w:cs="Arial"/>
          <w:sz w:val="16"/>
          <w:szCs w:val="16"/>
          <w:lang w:val="es-CO"/>
        </w:rPr>
        <w:t>Conjunto de medios e instalaciones necesarios para el desarrollo de una actividad. (Infraestructura)</w:t>
      </w:r>
    </w:p>
  </w:footnote>
  <w:footnote w:id="4">
    <w:p w:rsidR="00C64FB3" w:rsidRPr="00DD4F22" w:rsidRDefault="00C64FB3" w:rsidP="006D31F5">
      <w:pPr>
        <w:pStyle w:val="Textonotapie"/>
        <w:rPr>
          <w:rFonts w:ascii="Arial" w:hAnsi="Arial" w:cs="Arial"/>
          <w:sz w:val="16"/>
          <w:szCs w:val="16"/>
          <w:lang w:val="es-CO"/>
        </w:rPr>
      </w:pPr>
      <w:r w:rsidRPr="00DD4F22">
        <w:rPr>
          <w:rStyle w:val="Refdenotaalpie"/>
          <w:rFonts w:ascii="Arial" w:hAnsi="Arial" w:cs="Arial"/>
          <w:sz w:val="16"/>
          <w:szCs w:val="16"/>
        </w:rPr>
        <w:footnoteRef/>
      </w:r>
      <w:r w:rsidRPr="00DD4F22">
        <w:rPr>
          <w:rFonts w:ascii="Arial" w:hAnsi="Arial" w:cs="Arial"/>
          <w:sz w:val="16"/>
          <w:szCs w:val="16"/>
        </w:rPr>
        <w:t xml:space="preserve"> Ley 23 de 1991.</w:t>
      </w:r>
    </w:p>
  </w:footnote>
  <w:footnote w:id="5">
    <w:p w:rsidR="00C64FB3" w:rsidRPr="006E10C6" w:rsidRDefault="00C64FB3" w:rsidP="006D31F5">
      <w:pPr>
        <w:pStyle w:val="Textonotapie"/>
        <w:rPr>
          <w:rFonts w:ascii="Arial Narrow" w:hAnsi="Arial Narrow" w:cs="Arial"/>
          <w:lang w:val="es-CO"/>
        </w:rPr>
      </w:pPr>
      <w:r w:rsidRPr="00DD4F22">
        <w:rPr>
          <w:rStyle w:val="Refdenotaalpie"/>
          <w:rFonts w:ascii="Arial" w:hAnsi="Arial" w:cs="Arial"/>
          <w:sz w:val="16"/>
          <w:szCs w:val="16"/>
        </w:rPr>
        <w:footnoteRef/>
      </w:r>
      <w:r w:rsidRPr="00DD4F22">
        <w:rPr>
          <w:rFonts w:ascii="Arial" w:hAnsi="Arial" w:cs="Arial"/>
          <w:sz w:val="16"/>
          <w:szCs w:val="16"/>
        </w:rPr>
        <w:t xml:space="preserve"> Decreto 503 de 2003.</w:t>
      </w:r>
    </w:p>
  </w:footnote>
  <w:footnote w:id="6">
    <w:p w:rsidR="00C64FB3" w:rsidRPr="00C16357" w:rsidRDefault="00C64FB3" w:rsidP="00710083">
      <w:pPr>
        <w:pStyle w:val="Textonotapie"/>
        <w:rPr>
          <w:rFonts w:ascii="Arial" w:hAnsi="Arial" w:cs="Arial"/>
          <w:sz w:val="16"/>
          <w:szCs w:val="16"/>
          <w:lang w:val="es-CO"/>
        </w:rPr>
      </w:pPr>
      <w:r w:rsidRPr="00C16357">
        <w:rPr>
          <w:rStyle w:val="Refdenotaalpie"/>
          <w:rFonts w:ascii="Arial" w:hAnsi="Arial" w:cs="Arial"/>
          <w:sz w:val="16"/>
          <w:szCs w:val="16"/>
        </w:rPr>
        <w:footnoteRef/>
      </w:r>
      <w:r w:rsidRPr="00C16357">
        <w:rPr>
          <w:rFonts w:ascii="Arial" w:hAnsi="Arial" w:cs="Arial"/>
          <w:sz w:val="16"/>
          <w:szCs w:val="16"/>
        </w:rPr>
        <w:t xml:space="preserve"> </w:t>
      </w:r>
      <w:r w:rsidRPr="00C16357">
        <w:rPr>
          <w:rFonts w:ascii="Arial" w:hAnsi="Arial" w:cs="Arial"/>
          <w:sz w:val="16"/>
          <w:szCs w:val="16"/>
          <w:lang w:val="es-CO"/>
        </w:rPr>
        <w:t>Conjunto de medios e instalaciones necesarios para el desarrollo de una actividad. (Infraestructura)</w:t>
      </w:r>
    </w:p>
  </w:footnote>
  <w:footnote w:id="7">
    <w:p w:rsidR="00C64FB3" w:rsidRPr="00770DD3" w:rsidRDefault="00C64FB3" w:rsidP="00D70A51">
      <w:pPr>
        <w:pStyle w:val="Sinespaciado"/>
        <w:jc w:val="both"/>
        <w:rPr>
          <w:rFonts w:ascii="Arial" w:hAnsi="Arial" w:cs="Arial"/>
          <w:sz w:val="14"/>
          <w:szCs w:val="14"/>
          <w:lang w:eastAsia="es-ES"/>
        </w:rPr>
      </w:pPr>
      <w:r w:rsidRPr="00F37F87">
        <w:rPr>
          <w:rStyle w:val="Refdenotaalpie"/>
          <w:rFonts w:ascii="Arial" w:hAnsi="Arial" w:cs="Arial"/>
          <w:sz w:val="14"/>
          <w:szCs w:val="14"/>
        </w:rPr>
        <w:footnoteRef/>
      </w:r>
      <w:r>
        <w:rPr>
          <w:rFonts w:ascii="Arial" w:hAnsi="Arial" w:cs="Arial"/>
          <w:sz w:val="14"/>
          <w:szCs w:val="14"/>
        </w:rPr>
        <w:t xml:space="preserve"> </w:t>
      </w:r>
      <w:r w:rsidRPr="00F37F87">
        <w:rPr>
          <w:rFonts w:ascii="Arial" w:hAnsi="Arial" w:cs="Arial"/>
          <w:i/>
          <w:iCs/>
          <w:color w:val="000000"/>
          <w:sz w:val="14"/>
          <w:szCs w:val="14"/>
        </w:rPr>
        <w:t>“</w:t>
      </w:r>
      <w:r w:rsidRPr="00F2716E">
        <w:rPr>
          <w:rFonts w:ascii="Arial" w:hAnsi="Arial" w:cs="Arial"/>
          <w:i/>
          <w:iCs/>
          <w:color w:val="000000"/>
          <w:sz w:val="14"/>
          <w:szCs w:val="14"/>
        </w:rPr>
        <w:t xml:space="preserve">Por el cual se crean el Sector Administrativo de Seguridad, Convivencia y Justicia, la Secretaría Distrital de Seguridad, Convivencia y Justicia, se modifica parcialmente el Acuerdo Distrital 257 de 2006 y se dictan otras disposiciones" </w:t>
      </w:r>
      <w:r w:rsidRPr="00F2716E">
        <w:rPr>
          <w:rFonts w:ascii="Arial" w:hAnsi="Arial" w:cs="Arial"/>
          <w:i/>
          <w:color w:val="000000"/>
          <w:sz w:val="14"/>
          <w:szCs w:val="14"/>
        </w:rPr>
        <w:t xml:space="preserve">y el Decreto 413 de 2016 </w:t>
      </w:r>
      <w:r w:rsidRPr="00F2716E">
        <w:rPr>
          <w:rFonts w:ascii="Arial" w:hAnsi="Arial" w:cs="Arial"/>
          <w:i/>
          <w:iCs/>
          <w:color w:val="000000"/>
          <w:sz w:val="14"/>
          <w:szCs w:val="14"/>
        </w:rPr>
        <w:t>“P</w:t>
      </w:r>
      <w:r w:rsidRPr="00F2716E">
        <w:rPr>
          <w:rFonts w:ascii="Arial" w:hAnsi="Arial" w:cs="Arial"/>
          <w:i/>
          <w:iCs/>
          <w:color w:val="000000"/>
          <w:sz w:val="14"/>
          <w:szCs w:val="14"/>
          <w:shd w:val="clear" w:color="auto" w:fill="FFFFFF"/>
        </w:rPr>
        <w:t>or medio del cual se establece la estructura organizacional y las funciones de las dependencias de la Secretaría Distrital de Seguridad, Convivencia y Justicia y se dictan otras disposiciones”</w:t>
      </w:r>
    </w:p>
  </w:footnote>
  <w:footnote w:id="8">
    <w:p w:rsidR="00C64FB3" w:rsidRPr="00C92B42" w:rsidRDefault="00C64FB3" w:rsidP="00D70A51">
      <w:pPr>
        <w:pStyle w:val="Textonotapie"/>
        <w:rPr>
          <w:lang w:val="es-ES_tradnl"/>
        </w:rPr>
      </w:pPr>
      <w:r w:rsidRPr="00770DD3">
        <w:rPr>
          <w:rStyle w:val="Refdenotaalpie"/>
          <w:rFonts w:ascii="Arial" w:hAnsi="Arial" w:cs="Arial"/>
          <w:sz w:val="14"/>
          <w:szCs w:val="14"/>
        </w:rPr>
        <w:footnoteRef/>
      </w:r>
      <w:r w:rsidRPr="00770DD3">
        <w:rPr>
          <w:rFonts w:ascii="Arial" w:hAnsi="Arial" w:cs="Arial"/>
          <w:sz w:val="14"/>
          <w:szCs w:val="14"/>
        </w:rPr>
        <w:t xml:space="preserve"> Adoptado por</w:t>
      </w:r>
      <w:r w:rsidRPr="00770DD3">
        <w:rPr>
          <w:rFonts w:ascii="Arial" w:eastAsia="Arial" w:hAnsi="Arial" w:cs="Arial"/>
          <w:sz w:val="14"/>
          <w:szCs w:val="14"/>
          <w:lang w:val="es-CO"/>
        </w:rPr>
        <w:t xml:space="preserve"> medio de la Resolución No. 001 de 2017</w:t>
      </w:r>
      <w:r w:rsidRPr="009F1AF7">
        <w:rPr>
          <w:rFonts w:ascii="Arial" w:eastAsia="Arial" w:hAnsi="Arial" w:cs="Arial"/>
          <w:sz w:val="21"/>
          <w:szCs w:val="21"/>
          <w:lang w:val="es-CO"/>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FB3" w:rsidRDefault="00C64FB3" w:rsidP="00337410">
    <w:pPr>
      <w:pStyle w:val="Encabezado"/>
      <w:jc w:val="center"/>
    </w:pPr>
  </w:p>
  <w:p w:rsidR="00C64FB3" w:rsidRDefault="00C64FB3" w:rsidP="00337410">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247A2"/>
    <w:multiLevelType w:val="hybridMultilevel"/>
    <w:tmpl w:val="3A9829BA"/>
    <w:lvl w:ilvl="0" w:tplc="301AC8AA">
      <w:start w:val="1"/>
      <w:numFmt w:val="decimal"/>
      <w:lvlText w:val="%1."/>
      <w:lvlJc w:val="left"/>
      <w:pPr>
        <w:ind w:left="1800" w:hanging="360"/>
      </w:pPr>
      <w:rPr>
        <w:rFonts w:ascii="Arial" w:eastAsiaTheme="minorHAnsi" w:hAnsi="Arial" w:cs="Arial"/>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
    <w:nsid w:val="0B781DD0"/>
    <w:multiLevelType w:val="multilevel"/>
    <w:tmpl w:val="F28455FC"/>
    <w:lvl w:ilvl="0">
      <w:start w:val="2"/>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2">
    <w:nsid w:val="0CE8442C"/>
    <w:multiLevelType w:val="hybridMultilevel"/>
    <w:tmpl w:val="5202A7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EAF6F8C"/>
    <w:multiLevelType w:val="hybridMultilevel"/>
    <w:tmpl w:val="2DFED620"/>
    <w:lvl w:ilvl="0" w:tplc="C06C8016">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nsid w:val="103C773E"/>
    <w:multiLevelType w:val="hybridMultilevel"/>
    <w:tmpl w:val="F81252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1B92548"/>
    <w:multiLevelType w:val="hybridMultilevel"/>
    <w:tmpl w:val="EF94A5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70254F4"/>
    <w:multiLevelType w:val="hybridMultilevel"/>
    <w:tmpl w:val="B98232C0"/>
    <w:lvl w:ilvl="0" w:tplc="2E26D9CA">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nsid w:val="1EC11AD2"/>
    <w:multiLevelType w:val="multilevel"/>
    <w:tmpl w:val="665C59A2"/>
    <w:lvl w:ilvl="0">
      <w:start w:val="4"/>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8">
    <w:nsid w:val="1EEF6690"/>
    <w:multiLevelType w:val="hybridMultilevel"/>
    <w:tmpl w:val="F6A857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7F68A1"/>
    <w:multiLevelType w:val="hybridMultilevel"/>
    <w:tmpl w:val="D4D225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2ED190C"/>
    <w:multiLevelType w:val="hybridMultilevel"/>
    <w:tmpl w:val="2EFCF5F6"/>
    <w:lvl w:ilvl="0" w:tplc="994EBF0A">
      <w:start w:val="1"/>
      <w:numFmt w:val="bullet"/>
      <w:lvlText w:val="-"/>
      <w:lvlJc w:val="left"/>
      <w:pPr>
        <w:ind w:left="1440" w:hanging="360"/>
      </w:pPr>
      <w:rPr>
        <w:rFonts w:ascii="Arial" w:hAnsi="Arial" w:cs="Times New Roman"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1">
    <w:nsid w:val="276577D3"/>
    <w:multiLevelType w:val="hybridMultilevel"/>
    <w:tmpl w:val="3B5CC116"/>
    <w:lvl w:ilvl="0" w:tplc="17267072">
      <w:start w:val="1"/>
      <w:numFmt w:val="bullet"/>
      <w:lvlText w:val=""/>
      <w:lvlJc w:val="left"/>
      <w:pPr>
        <w:ind w:left="720" w:hanging="360"/>
      </w:pPr>
      <w:rPr>
        <w:rFonts w:ascii="Symbol" w:hAnsi="Symbol" w:hint="default"/>
      </w:rPr>
    </w:lvl>
    <w:lvl w:ilvl="1" w:tplc="3C366CA0">
      <w:start w:val="1"/>
      <w:numFmt w:val="bullet"/>
      <w:lvlText w:val="o"/>
      <w:lvlJc w:val="left"/>
      <w:pPr>
        <w:ind w:left="1440" w:hanging="360"/>
      </w:pPr>
      <w:rPr>
        <w:rFonts w:ascii="Courier New" w:hAnsi="Courier New" w:cs="Times New Roman" w:hint="default"/>
      </w:rPr>
    </w:lvl>
    <w:lvl w:ilvl="2" w:tplc="C4E03D2C">
      <w:start w:val="1"/>
      <w:numFmt w:val="bullet"/>
      <w:lvlText w:val=""/>
      <w:lvlJc w:val="left"/>
      <w:pPr>
        <w:ind w:left="2160" w:hanging="360"/>
      </w:pPr>
      <w:rPr>
        <w:rFonts w:ascii="Wingdings" w:hAnsi="Wingdings" w:hint="default"/>
      </w:rPr>
    </w:lvl>
    <w:lvl w:ilvl="3" w:tplc="1518864E">
      <w:start w:val="1"/>
      <w:numFmt w:val="bullet"/>
      <w:lvlText w:val=""/>
      <w:lvlJc w:val="left"/>
      <w:pPr>
        <w:ind w:left="2880" w:hanging="360"/>
      </w:pPr>
      <w:rPr>
        <w:rFonts w:ascii="Symbol" w:hAnsi="Symbol" w:hint="default"/>
      </w:rPr>
    </w:lvl>
    <w:lvl w:ilvl="4" w:tplc="02723D08">
      <w:start w:val="1"/>
      <w:numFmt w:val="bullet"/>
      <w:lvlText w:val="o"/>
      <w:lvlJc w:val="left"/>
      <w:pPr>
        <w:ind w:left="3600" w:hanging="360"/>
      </w:pPr>
      <w:rPr>
        <w:rFonts w:ascii="Courier New" w:hAnsi="Courier New" w:cs="Times New Roman" w:hint="default"/>
      </w:rPr>
    </w:lvl>
    <w:lvl w:ilvl="5" w:tplc="A51A5A12">
      <w:start w:val="1"/>
      <w:numFmt w:val="bullet"/>
      <w:lvlText w:val=""/>
      <w:lvlJc w:val="left"/>
      <w:pPr>
        <w:ind w:left="4320" w:hanging="360"/>
      </w:pPr>
      <w:rPr>
        <w:rFonts w:ascii="Wingdings" w:hAnsi="Wingdings" w:hint="default"/>
      </w:rPr>
    </w:lvl>
    <w:lvl w:ilvl="6" w:tplc="E3FE419E">
      <w:start w:val="1"/>
      <w:numFmt w:val="bullet"/>
      <w:lvlText w:val=""/>
      <w:lvlJc w:val="left"/>
      <w:pPr>
        <w:ind w:left="5040" w:hanging="360"/>
      </w:pPr>
      <w:rPr>
        <w:rFonts w:ascii="Symbol" w:hAnsi="Symbol" w:hint="default"/>
      </w:rPr>
    </w:lvl>
    <w:lvl w:ilvl="7" w:tplc="C5000C1A">
      <w:start w:val="1"/>
      <w:numFmt w:val="bullet"/>
      <w:lvlText w:val="o"/>
      <w:lvlJc w:val="left"/>
      <w:pPr>
        <w:ind w:left="5760" w:hanging="360"/>
      </w:pPr>
      <w:rPr>
        <w:rFonts w:ascii="Courier New" w:hAnsi="Courier New" w:cs="Times New Roman" w:hint="default"/>
      </w:rPr>
    </w:lvl>
    <w:lvl w:ilvl="8" w:tplc="B3AA0EB0">
      <w:start w:val="1"/>
      <w:numFmt w:val="bullet"/>
      <w:lvlText w:val=""/>
      <w:lvlJc w:val="left"/>
      <w:pPr>
        <w:ind w:left="6480" w:hanging="360"/>
      </w:pPr>
      <w:rPr>
        <w:rFonts w:ascii="Wingdings" w:hAnsi="Wingdings" w:hint="default"/>
      </w:rPr>
    </w:lvl>
  </w:abstractNum>
  <w:abstractNum w:abstractNumId="12">
    <w:nsid w:val="28AD31D5"/>
    <w:multiLevelType w:val="hybridMultilevel"/>
    <w:tmpl w:val="E97C015A"/>
    <w:lvl w:ilvl="0" w:tplc="1DDE12EA">
      <w:start w:val="1"/>
      <w:numFmt w:val="bullet"/>
      <w:lvlText w:val=""/>
      <w:lvlJc w:val="left"/>
      <w:pPr>
        <w:ind w:left="720" w:hanging="360"/>
      </w:pPr>
      <w:rPr>
        <w:rFonts w:ascii="Symbol" w:hAnsi="Symbol" w:hint="default"/>
      </w:rPr>
    </w:lvl>
    <w:lvl w:ilvl="1" w:tplc="F7C836EC">
      <w:start w:val="1"/>
      <w:numFmt w:val="bullet"/>
      <w:lvlText w:val="o"/>
      <w:lvlJc w:val="left"/>
      <w:pPr>
        <w:ind w:left="1440" w:hanging="360"/>
      </w:pPr>
      <w:rPr>
        <w:rFonts w:ascii="Courier New" w:hAnsi="Courier New" w:cs="Times New Roman" w:hint="default"/>
      </w:rPr>
    </w:lvl>
    <w:lvl w:ilvl="2" w:tplc="7F848C3E">
      <w:start w:val="1"/>
      <w:numFmt w:val="bullet"/>
      <w:lvlText w:val=""/>
      <w:lvlJc w:val="left"/>
      <w:pPr>
        <w:ind w:left="2160" w:hanging="360"/>
      </w:pPr>
      <w:rPr>
        <w:rFonts w:ascii="Wingdings" w:hAnsi="Wingdings" w:hint="default"/>
      </w:rPr>
    </w:lvl>
    <w:lvl w:ilvl="3" w:tplc="B352DDB6">
      <w:start w:val="1"/>
      <w:numFmt w:val="bullet"/>
      <w:lvlText w:val=""/>
      <w:lvlJc w:val="left"/>
      <w:pPr>
        <w:ind w:left="2880" w:hanging="360"/>
      </w:pPr>
      <w:rPr>
        <w:rFonts w:ascii="Symbol" w:hAnsi="Symbol" w:hint="default"/>
      </w:rPr>
    </w:lvl>
    <w:lvl w:ilvl="4" w:tplc="3B56C926">
      <w:start w:val="1"/>
      <w:numFmt w:val="bullet"/>
      <w:lvlText w:val="o"/>
      <w:lvlJc w:val="left"/>
      <w:pPr>
        <w:ind w:left="3600" w:hanging="360"/>
      </w:pPr>
      <w:rPr>
        <w:rFonts w:ascii="Courier New" w:hAnsi="Courier New" w:cs="Times New Roman" w:hint="default"/>
      </w:rPr>
    </w:lvl>
    <w:lvl w:ilvl="5" w:tplc="2CBED4FA">
      <w:start w:val="1"/>
      <w:numFmt w:val="bullet"/>
      <w:lvlText w:val=""/>
      <w:lvlJc w:val="left"/>
      <w:pPr>
        <w:ind w:left="4320" w:hanging="360"/>
      </w:pPr>
      <w:rPr>
        <w:rFonts w:ascii="Wingdings" w:hAnsi="Wingdings" w:hint="default"/>
      </w:rPr>
    </w:lvl>
    <w:lvl w:ilvl="6" w:tplc="32764BB8">
      <w:start w:val="1"/>
      <w:numFmt w:val="bullet"/>
      <w:lvlText w:val=""/>
      <w:lvlJc w:val="left"/>
      <w:pPr>
        <w:ind w:left="5040" w:hanging="360"/>
      </w:pPr>
      <w:rPr>
        <w:rFonts w:ascii="Symbol" w:hAnsi="Symbol" w:hint="default"/>
      </w:rPr>
    </w:lvl>
    <w:lvl w:ilvl="7" w:tplc="26167DC0">
      <w:start w:val="1"/>
      <w:numFmt w:val="bullet"/>
      <w:lvlText w:val="o"/>
      <w:lvlJc w:val="left"/>
      <w:pPr>
        <w:ind w:left="5760" w:hanging="360"/>
      </w:pPr>
      <w:rPr>
        <w:rFonts w:ascii="Courier New" w:hAnsi="Courier New" w:cs="Times New Roman" w:hint="default"/>
      </w:rPr>
    </w:lvl>
    <w:lvl w:ilvl="8" w:tplc="CA2C98F2">
      <w:start w:val="1"/>
      <w:numFmt w:val="bullet"/>
      <w:lvlText w:val=""/>
      <w:lvlJc w:val="left"/>
      <w:pPr>
        <w:ind w:left="6480" w:hanging="360"/>
      </w:pPr>
      <w:rPr>
        <w:rFonts w:ascii="Wingdings" w:hAnsi="Wingdings" w:hint="default"/>
      </w:rPr>
    </w:lvl>
  </w:abstractNum>
  <w:abstractNum w:abstractNumId="13">
    <w:nsid w:val="2D0D012E"/>
    <w:multiLevelType w:val="hybridMultilevel"/>
    <w:tmpl w:val="CB9A4A7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DE44E01"/>
    <w:multiLevelType w:val="hybridMultilevel"/>
    <w:tmpl w:val="8C340724"/>
    <w:lvl w:ilvl="0" w:tplc="C4DCAFF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nsid w:val="30A14622"/>
    <w:multiLevelType w:val="hybridMultilevel"/>
    <w:tmpl w:val="794E1CA8"/>
    <w:lvl w:ilvl="0" w:tplc="E1BEC40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57B756D"/>
    <w:multiLevelType w:val="hybridMultilevel"/>
    <w:tmpl w:val="FAAC44E0"/>
    <w:lvl w:ilvl="0" w:tplc="73AC1408">
      <w:start w:val="2"/>
      <w:numFmt w:val="bullet"/>
      <w:lvlText w:val=""/>
      <w:lvlJc w:val="left"/>
      <w:pPr>
        <w:ind w:left="720" w:hanging="360"/>
      </w:pPr>
      <w:rPr>
        <w:rFonts w:ascii="Symbol" w:eastAsiaTheme="minorHAnsi" w:hAnsi="Symbol" w:cs="Arial" w:hint="default"/>
        <w:color w:val="333333"/>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5A652FF"/>
    <w:multiLevelType w:val="hybridMultilevel"/>
    <w:tmpl w:val="20FAA378"/>
    <w:lvl w:ilvl="0" w:tplc="EB302FA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76D052C"/>
    <w:multiLevelType w:val="hybridMultilevel"/>
    <w:tmpl w:val="D752DF3E"/>
    <w:lvl w:ilvl="0" w:tplc="150CC9E4">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nsid w:val="3C81733D"/>
    <w:multiLevelType w:val="hybridMultilevel"/>
    <w:tmpl w:val="B896E3E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D0406B8"/>
    <w:multiLevelType w:val="hybridMultilevel"/>
    <w:tmpl w:val="B268DA24"/>
    <w:lvl w:ilvl="0" w:tplc="240A000D">
      <w:start w:val="1"/>
      <w:numFmt w:val="bullet"/>
      <w:lvlText w:val=""/>
      <w:lvlJc w:val="left"/>
      <w:pPr>
        <w:ind w:left="644" w:hanging="360"/>
      </w:pPr>
      <w:rPr>
        <w:rFonts w:ascii="Wingdings" w:hAnsi="Wingdings" w:hint="default"/>
        <w:color w:val="333333"/>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1">
    <w:nsid w:val="3F74042C"/>
    <w:multiLevelType w:val="hybridMultilevel"/>
    <w:tmpl w:val="5B7873FC"/>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2">
    <w:nsid w:val="459770EE"/>
    <w:multiLevelType w:val="hybridMultilevel"/>
    <w:tmpl w:val="6F44DFD4"/>
    <w:lvl w:ilvl="0" w:tplc="974CDEF2">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nsid w:val="4E93211F"/>
    <w:multiLevelType w:val="hybridMultilevel"/>
    <w:tmpl w:val="98B278AC"/>
    <w:lvl w:ilvl="0" w:tplc="D932D47E">
      <w:start w:val="1"/>
      <w:numFmt w:val="bullet"/>
      <w:lvlText w:val=""/>
      <w:lvlJc w:val="left"/>
      <w:pPr>
        <w:ind w:left="720" w:hanging="360"/>
      </w:pPr>
      <w:rPr>
        <w:rFonts w:ascii="Symbol" w:hAnsi="Symbol" w:hint="default"/>
      </w:rPr>
    </w:lvl>
    <w:lvl w:ilvl="1" w:tplc="A090423A">
      <w:start w:val="1"/>
      <w:numFmt w:val="bullet"/>
      <w:lvlText w:val="o"/>
      <w:lvlJc w:val="left"/>
      <w:pPr>
        <w:ind w:left="1440" w:hanging="360"/>
      </w:pPr>
      <w:rPr>
        <w:rFonts w:ascii="Courier New" w:hAnsi="Courier New" w:cs="Times New Roman" w:hint="default"/>
      </w:rPr>
    </w:lvl>
    <w:lvl w:ilvl="2" w:tplc="FAB6BF70">
      <w:start w:val="1"/>
      <w:numFmt w:val="bullet"/>
      <w:lvlText w:val=""/>
      <w:lvlJc w:val="left"/>
      <w:pPr>
        <w:ind w:left="2160" w:hanging="360"/>
      </w:pPr>
      <w:rPr>
        <w:rFonts w:ascii="Wingdings" w:hAnsi="Wingdings" w:hint="default"/>
      </w:rPr>
    </w:lvl>
    <w:lvl w:ilvl="3" w:tplc="D7B6F41C">
      <w:start w:val="1"/>
      <w:numFmt w:val="bullet"/>
      <w:lvlText w:val=""/>
      <w:lvlJc w:val="left"/>
      <w:pPr>
        <w:ind w:left="2880" w:hanging="360"/>
      </w:pPr>
      <w:rPr>
        <w:rFonts w:ascii="Symbol" w:hAnsi="Symbol" w:hint="default"/>
      </w:rPr>
    </w:lvl>
    <w:lvl w:ilvl="4" w:tplc="9A2E7CF4">
      <w:start w:val="1"/>
      <w:numFmt w:val="bullet"/>
      <w:lvlText w:val="o"/>
      <w:lvlJc w:val="left"/>
      <w:pPr>
        <w:ind w:left="3600" w:hanging="360"/>
      </w:pPr>
      <w:rPr>
        <w:rFonts w:ascii="Courier New" w:hAnsi="Courier New" w:cs="Times New Roman" w:hint="default"/>
      </w:rPr>
    </w:lvl>
    <w:lvl w:ilvl="5" w:tplc="28046B54">
      <w:start w:val="1"/>
      <w:numFmt w:val="bullet"/>
      <w:lvlText w:val=""/>
      <w:lvlJc w:val="left"/>
      <w:pPr>
        <w:ind w:left="4320" w:hanging="360"/>
      </w:pPr>
      <w:rPr>
        <w:rFonts w:ascii="Wingdings" w:hAnsi="Wingdings" w:hint="default"/>
      </w:rPr>
    </w:lvl>
    <w:lvl w:ilvl="6" w:tplc="FC7A814E">
      <w:start w:val="1"/>
      <w:numFmt w:val="bullet"/>
      <w:lvlText w:val=""/>
      <w:lvlJc w:val="left"/>
      <w:pPr>
        <w:ind w:left="5040" w:hanging="360"/>
      </w:pPr>
      <w:rPr>
        <w:rFonts w:ascii="Symbol" w:hAnsi="Symbol" w:hint="default"/>
      </w:rPr>
    </w:lvl>
    <w:lvl w:ilvl="7" w:tplc="FDE28968">
      <w:start w:val="1"/>
      <w:numFmt w:val="bullet"/>
      <w:lvlText w:val="o"/>
      <w:lvlJc w:val="left"/>
      <w:pPr>
        <w:ind w:left="5760" w:hanging="360"/>
      </w:pPr>
      <w:rPr>
        <w:rFonts w:ascii="Courier New" w:hAnsi="Courier New" w:cs="Times New Roman" w:hint="default"/>
      </w:rPr>
    </w:lvl>
    <w:lvl w:ilvl="8" w:tplc="CD5278C2">
      <w:start w:val="1"/>
      <w:numFmt w:val="bullet"/>
      <w:lvlText w:val=""/>
      <w:lvlJc w:val="left"/>
      <w:pPr>
        <w:ind w:left="6480" w:hanging="360"/>
      </w:pPr>
      <w:rPr>
        <w:rFonts w:ascii="Wingdings" w:hAnsi="Wingdings" w:hint="default"/>
      </w:rPr>
    </w:lvl>
  </w:abstractNum>
  <w:abstractNum w:abstractNumId="24">
    <w:nsid w:val="5277607F"/>
    <w:multiLevelType w:val="hybridMultilevel"/>
    <w:tmpl w:val="856AD784"/>
    <w:lvl w:ilvl="0" w:tplc="64487A1C">
      <w:start w:val="1"/>
      <w:numFmt w:val="bullet"/>
      <w:lvlText w:val=""/>
      <w:lvlJc w:val="left"/>
      <w:pPr>
        <w:ind w:left="720" w:hanging="360"/>
      </w:pPr>
      <w:rPr>
        <w:rFonts w:ascii="Symbol" w:hAnsi="Symbol" w:hint="default"/>
      </w:rPr>
    </w:lvl>
    <w:lvl w:ilvl="1" w:tplc="12B4ED5E">
      <w:start w:val="1"/>
      <w:numFmt w:val="bullet"/>
      <w:lvlText w:val="o"/>
      <w:lvlJc w:val="left"/>
      <w:pPr>
        <w:ind w:left="1440" w:hanging="360"/>
      </w:pPr>
      <w:rPr>
        <w:rFonts w:ascii="Courier New" w:hAnsi="Courier New" w:cs="Times New Roman" w:hint="default"/>
      </w:rPr>
    </w:lvl>
    <w:lvl w:ilvl="2" w:tplc="B440A2A4">
      <w:start w:val="1"/>
      <w:numFmt w:val="bullet"/>
      <w:lvlText w:val=""/>
      <w:lvlJc w:val="left"/>
      <w:pPr>
        <w:ind w:left="2160" w:hanging="360"/>
      </w:pPr>
      <w:rPr>
        <w:rFonts w:ascii="Wingdings" w:hAnsi="Wingdings" w:hint="default"/>
      </w:rPr>
    </w:lvl>
    <w:lvl w:ilvl="3" w:tplc="D76E566C">
      <w:start w:val="1"/>
      <w:numFmt w:val="bullet"/>
      <w:lvlText w:val=""/>
      <w:lvlJc w:val="left"/>
      <w:pPr>
        <w:ind w:left="2880" w:hanging="360"/>
      </w:pPr>
      <w:rPr>
        <w:rFonts w:ascii="Symbol" w:hAnsi="Symbol" w:hint="default"/>
      </w:rPr>
    </w:lvl>
    <w:lvl w:ilvl="4" w:tplc="FBEC562E">
      <w:start w:val="1"/>
      <w:numFmt w:val="bullet"/>
      <w:lvlText w:val="o"/>
      <w:lvlJc w:val="left"/>
      <w:pPr>
        <w:ind w:left="3600" w:hanging="360"/>
      </w:pPr>
      <w:rPr>
        <w:rFonts w:ascii="Courier New" w:hAnsi="Courier New" w:cs="Times New Roman" w:hint="default"/>
      </w:rPr>
    </w:lvl>
    <w:lvl w:ilvl="5" w:tplc="7E32E3C2">
      <w:start w:val="1"/>
      <w:numFmt w:val="bullet"/>
      <w:lvlText w:val=""/>
      <w:lvlJc w:val="left"/>
      <w:pPr>
        <w:ind w:left="4320" w:hanging="360"/>
      </w:pPr>
      <w:rPr>
        <w:rFonts w:ascii="Wingdings" w:hAnsi="Wingdings" w:hint="default"/>
      </w:rPr>
    </w:lvl>
    <w:lvl w:ilvl="6" w:tplc="274E4E04">
      <w:start w:val="1"/>
      <w:numFmt w:val="bullet"/>
      <w:lvlText w:val=""/>
      <w:lvlJc w:val="left"/>
      <w:pPr>
        <w:ind w:left="5040" w:hanging="360"/>
      </w:pPr>
      <w:rPr>
        <w:rFonts w:ascii="Symbol" w:hAnsi="Symbol" w:hint="default"/>
      </w:rPr>
    </w:lvl>
    <w:lvl w:ilvl="7" w:tplc="6F3E13E0">
      <w:start w:val="1"/>
      <w:numFmt w:val="bullet"/>
      <w:lvlText w:val="o"/>
      <w:lvlJc w:val="left"/>
      <w:pPr>
        <w:ind w:left="5760" w:hanging="360"/>
      </w:pPr>
      <w:rPr>
        <w:rFonts w:ascii="Courier New" w:hAnsi="Courier New" w:cs="Times New Roman" w:hint="default"/>
      </w:rPr>
    </w:lvl>
    <w:lvl w:ilvl="8" w:tplc="D15AFF22">
      <w:start w:val="1"/>
      <w:numFmt w:val="bullet"/>
      <w:lvlText w:val=""/>
      <w:lvlJc w:val="left"/>
      <w:pPr>
        <w:ind w:left="6480" w:hanging="360"/>
      </w:pPr>
      <w:rPr>
        <w:rFonts w:ascii="Wingdings" w:hAnsi="Wingdings" w:hint="default"/>
      </w:rPr>
    </w:lvl>
  </w:abstractNum>
  <w:abstractNum w:abstractNumId="25">
    <w:nsid w:val="56C34033"/>
    <w:multiLevelType w:val="hybridMultilevel"/>
    <w:tmpl w:val="21F4F45E"/>
    <w:lvl w:ilvl="0" w:tplc="A8E4DFD2">
      <w:start w:val="1"/>
      <w:numFmt w:val="lowerRoman"/>
      <w:lvlText w:val="%1)"/>
      <w:lvlJc w:val="left"/>
      <w:pPr>
        <w:ind w:left="1428" w:hanging="720"/>
      </w:pPr>
      <w:rPr>
        <w:rFonts w:cs="Arial" w:hint="default"/>
        <w:b/>
        <w:color w:val="auto"/>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6">
    <w:nsid w:val="574D64BF"/>
    <w:multiLevelType w:val="hybridMultilevel"/>
    <w:tmpl w:val="FBC6A410"/>
    <w:lvl w:ilvl="0" w:tplc="9F40E6C8">
      <w:start w:val="1"/>
      <w:numFmt w:val="decimal"/>
      <w:lvlText w:val="%1."/>
      <w:lvlJc w:val="left"/>
      <w:pPr>
        <w:ind w:left="1080" w:hanging="360"/>
      </w:pPr>
      <w:rPr>
        <w:rFonts w:ascii="Arial" w:eastAsiaTheme="minorHAnsi" w:hAnsi="Arial" w:cs="Arial"/>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nsid w:val="589C2E1C"/>
    <w:multiLevelType w:val="hybridMultilevel"/>
    <w:tmpl w:val="54D296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9F976FF"/>
    <w:multiLevelType w:val="hybridMultilevel"/>
    <w:tmpl w:val="BBBEEAF0"/>
    <w:lvl w:ilvl="0" w:tplc="7798850E">
      <w:start w:val="1"/>
      <w:numFmt w:val="bullet"/>
      <w:lvlText w:val=""/>
      <w:lvlJc w:val="left"/>
      <w:pPr>
        <w:ind w:left="720" w:hanging="360"/>
      </w:pPr>
      <w:rPr>
        <w:rFonts w:ascii="Symbol" w:hAnsi="Symbol" w:hint="default"/>
      </w:rPr>
    </w:lvl>
    <w:lvl w:ilvl="1" w:tplc="0D8C310E">
      <w:start w:val="1"/>
      <w:numFmt w:val="bullet"/>
      <w:lvlText w:val="o"/>
      <w:lvlJc w:val="left"/>
      <w:pPr>
        <w:ind w:left="1440" w:hanging="360"/>
      </w:pPr>
      <w:rPr>
        <w:rFonts w:ascii="Courier New" w:hAnsi="Courier New" w:cs="Times New Roman" w:hint="default"/>
      </w:rPr>
    </w:lvl>
    <w:lvl w:ilvl="2" w:tplc="4E84AE0E">
      <w:start w:val="1"/>
      <w:numFmt w:val="bullet"/>
      <w:lvlText w:val=""/>
      <w:lvlJc w:val="left"/>
      <w:pPr>
        <w:ind w:left="2160" w:hanging="360"/>
      </w:pPr>
      <w:rPr>
        <w:rFonts w:ascii="Wingdings" w:hAnsi="Wingdings" w:hint="default"/>
      </w:rPr>
    </w:lvl>
    <w:lvl w:ilvl="3" w:tplc="000AD320">
      <w:start w:val="1"/>
      <w:numFmt w:val="bullet"/>
      <w:lvlText w:val=""/>
      <w:lvlJc w:val="left"/>
      <w:pPr>
        <w:ind w:left="2880" w:hanging="360"/>
      </w:pPr>
      <w:rPr>
        <w:rFonts w:ascii="Symbol" w:hAnsi="Symbol" w:hint="default"/>
      </w:rPr>
    </w:lvl>
    <w:lvl w:ilvl="4" w:tplc="0C7A2158">
      <w:start w:val="1"/>
      <w:numFmt w:val="bullet"/>
      <w:lvlText w:val="o"/>
      <w:lvlJc w:val="left"/>
      <w:pPr>
        <w:ind w:left="3600" w:hanging="360"/>
      </w:pPr>
      <w:rPr>
        <w:rFonts w:ascii="Courier New" w:hAnsi="Courier New" w:cs="Times New Roman" w:hint="default"/>
      </w:rPr>
    </w:lvl>
    <w:lvl w:ilvl="5" w:tplc="AB0EAA40">
      <w:start w:val="1"/>
      <w:numFmt w:val="bullet"/>
      <w:lvlText w:val=""/>
      <w:lvlJc w:val="left"/>
      <w:pPr>
        <w:ind w:left="4320" w:hanging="360"/>
      </w:pPr>
      <w:rPr>
        <w:rFonts w:ascii="Wingdings" w:hAnsi="Wingdings" w:hint="default"/>
      </w:rPr>
    </w:lvl>
    <w:lvl w:ilvl="6" w:tplc="FDE03A86">
      <w:start w:val="1"/>
      <w:numFmt w:val="bullet"/>
      <w:lvlText w:val=""/>
      <w:lvlJc w:val="left"/>
      <w:pPr>
        <w:ind w:left="5040" w:hanging="360"/>
      </w:pPr>
      <w:rPr>
        <w:rFonts w:ascii="Symbol" w:hAnsi="Symbol" w:hint="default"/>
      </w:rPr>
    </w:lvl>
    <w:lvl w:ilvl="7" w:tplc="B14AF9D6">
      <w:start w:val="1"/>
      <w:numFmt w:val="bullet"/>
      <w:lvlText w:val="o"/>
      <w:lvlJc w:val="left"/>
      <w:pPr>
        <w:ind w:left="5760" w:hanging="360"/>
      </w:pPr>
      <w:rPr>
        <w:rFonts w:ascii="Courier New" w:hAnsi="Courier New" w:cs="Times New Roman" w:hint="default"/>
      </w:rPr>
    </w:lvl>
    <w:lvl w:ilvl="8" w:tplc="2594065E">
      <w:start w:val="1"/>
      <w:numFmt w:val="bullet"/>
      <w:lvlText w:val=""/>
      <w:lvlJc w:val="left"/>
      <w:pPr>
        <w:ind w:left="6480" w:hanging="360"/>
      </w:pPr>
      <w:rPr>
        <w:rFonts w:ascii="Wingdings" w:hAnsi="Wingdings" w:hint="default"/>
      </w:rPr>
    </w:lvl>
  </w:abstractNum>
  <w:abstractNum w:abstractNumId="29">
    <w:nsid w:val="5B477ECA"/>
    <w:multiLevelType w:val="hybridMultilevel"/>
    <w:tmpl w:val="DC8C6D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BE65CF4"/>
    <w:multiLevelType w:val="hybridMultilevel"/>
    <w:tmpl w:val="271227CC"/>
    <w:lvl w:ilvl="0" w:tplc="6AEC4846">
      <w:start w:val="1"/>
      <w:numFmt w:val="lowerRoman"/>
      <w:lvlText w:val="%1)"/>
      <w:lvlJc w:val="left"/>
      <w:pPr>
        <w:ind w:left="1440" w:hanging="72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nsid w:val="5FB84FF1"/>
    <w:multiLevelType w:val="hybridMultilevel"/>
    <w:tmpl w:val="49CCA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00B4BBE"/>
    <w:multiLevelType w:val="hybridMultilevel"/>
    <w:tmpl w:val="E800E97A"/>
    <w:lvl w:ilvl="0" w:tplc="1B7E285E">
      <w:start w:val="2"/>
      <w:numFmt w:val="bullet"/>
      <w:lvlText w:val=""/>
      <w:lvlJc w:val="left"/>
      <w:pPr>
        <w:ind w:left="720" w:hanging="360"/>
      </w:pPr>
      <w:rPr>
        <w:rFonts w:ascii="Symbol" w:eastAsiaTheme="minorHAnsi" w:hAnsi="Symbol" w:cs="Arial" w:hint="default"/>
        <w:color w:val="333333"/>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07C3C3B"/>
    <w:multiLevelType w:val="hybridMultilevel"/>
    <w:tmpl w:val="9992DF74"/>
    <w:lvl w:ilvl="0" w:tplc="4420F74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2134D1E"/>
    <w:multiLevelType w:val="hybridMultilevel"/>
    <w:tmpl w:val="8BEE9E08"/>
    <w:lvl w:ilvl="0" w:tplc="8D322E5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nsid w:val="68AC5BBE"/>
    <w:multiLevelType w:val="hybridMultilevel"/>
    <w:tmpl w:val="416E9308"/>
    <w:lvl w:ilvl="0" w:tplc="A3906AB6">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nsid w:val="6C374807"/>
    <w:multiLevelType w:val="hybridMultilevel"/>
    <w:tmpl w:val="28081B70"/>
    <w:lvl w:ilvl="0" w:tplc="4B185D84">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35D0973"/>
    <w:multiLevelType w:val="hybridMultilevel"/>
    <w:tmpl w:val="D01C4670"/>
    <w:lvl w:ilvl="0" w:tplc="C1E60D06">
      <w:start w:val="1"/>
      <w:numFmt w:val="decimal"/>
      <w:lvlText w:val="%1."/>
      <w:lvlJc w:val="left"/>
      <w:pPr>
        <w:ind w:left="1080" w:hanging="360"/>
      </w:pPr>
      <w:rPr>
        <w:rFonts w:ascii="Arial" w:eastAsiaTheme="minorHAnsi" w:hAnsi="Arial" w:cs="Arial"/>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nsid w:val="73A84C2F"/>
    <w:multiLevelType w:val="hybridMultilevel"/>
    <w:tmpl w:val="54E42E04"/>
    <w:lvl w:ilvl="0" w:tplc="381E31EA">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6C4180B"/>
    <w:multiLevelType w:val="hybridMultilevel"/>
    <w:tmpl w:val="F86CEE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876160D"/>
    <w:multiLevelType w:val="hybridMultilevel"/>
    <w:tmpl w:val="5D0E54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1">
    <w:nsid w:val="7AA90258"/>
    <w:multiLevelType w:val="hybridMultilevel"/>
    <w:tmpl w:val="9E3CE76C"/>
    <w:lvl w:ilvl="0" w:tplc="EFBCA77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B50116C"/>
    <w:multiLevelType w:val="multilevel"/>
    <w:tmpl w:val="3B3E0510"/>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43">
    <w:nsid w:val="7BD56BEC"/>
    <w:multiLevelType w:val="multilevel"/>
    <w:tmpl w:val="F8962F14"/>
    <w:lvl w:ilvl="0">
      <w:start w:val="3"/>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num w:numId="1">
    <w:abstractNumId w:val="27"/>
  </w:num>
  <w:num w:numId="2">
    <w:abstractNumId w:val="15"/>
  </w:num>
  <w:num w:numId="3">
    <w:abstractNumId w:val="6"/>
  </w:num>
  <w:num w:numId="4">
    <w:abstractNumId w:val="26"/>
  </w:num>
  <w:num w:numId="5">
    <w:abstractNumId w:val="35"/>
  </w:num>
  <w:num w:numId="6">
    <w:abstractNumId w:val="36"/>
  </w:num>
  <w:num w:numId="7">
    <w:abstractNumId w:val="38"/>
  </w:num>
  <w:num w:numId="8">
    <w:abstractNumId w:val="18"/>
  </w:num>
  <w:num w:numId="9">
    <w:abstractNumId w:val="37"/>
  </w:num>
  <w:num w:numId="10">
    <w:abstractNumId w:val="5"/>
  </w:num>
  <w:num w:numId="11">
    <w:abstractNumId w:val="14"/>
  </w:num>
  <w:num w:numId="12">
    <w:abstractNumId w:val="16"/>
  </w:num>
  <w:num w:numId="13">
    <w:abstractNumId w:val="39"/>
  </w:num>
  <w:num w:numId="14">
    <w:abstractNumId w:val="32"/>
  </w:num>
  <w:num w:numId="15">
    <w:abstractNumId w:val="8"/>
  </w:num>
  <w:num w:numId="16">
    <w:abstractNumId w:val="20"/>
  </w:num>
  <w:num w:numId="17">
    <w:abstractNumId w:val="22"/>
  </w:num>
  <w:num w:numId="18">
    <w:abstractNumId w:val="34"/>
  </w:num>
  <w:num w:numId="19">
    <w:abstractNumId w:val="30"/>
  </w:num>
  <w:num w:numId="20">
    <w:abstractNumId w:val="17"/>
  </w:num>
  <w:num w:numId="21">
    <w:abstractNumId w:val="3"/>
  </w:num>
  <w:num w:numId="22">
    <w:abstractNumId w:val="0"/>
  </w:num>
  <w:num w:numId="23">
    <w:abstractNumId w:val="4"/>
  </w:num>
  <w:num w:numId="24">
    <w:abstractNumId w:val="19"/>
  </w:num>
  <w:num w:numId="25">
    <w:abstractNumId w:val="9"/>
  </w:num>
  <w:num w:numId="26">
    <w:abstractNumId w:val="13"/>
  </w:num>
  <w:num w:numId="27">
    <w:abstractNumId w:val="29"/>
  </w:num>
  <w:num w:numId="28">
    <w:abstractNumId w:val="41"/>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25"/>
  </w:num>
  <w:num w:numId="35">
    <w:abstractNumId w:val="2"/>
  </w:num>
  <w:num w:numId="36">
    <w:abstractNumId w:val="33"/>
  </w:num>
  <w:num w:numId="37">
    <w:abstractNumId w:val="31"/>
  </w:num>
  <w:num w:numId="38">
    <w:abstractNumId w:val="40"/>
  </w:num>
  <w:num w:numId="39">
    <w:abstractNumId w:val="12"/>
  </w:num>
  <w:num w:numId="40">
    <w:abstractNumId w:val="24"/>
  </w:num>
  <w:num w:numId="41">
    <w:abstractNumId w:val="10"/>
  </w:num>
  <w:num w:numId="42">
    <w:abstractNumId w:val="28"/>
  </w:num>
  <w:num w:numId="43">
    <w:abstractNumId w:val="11"/>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218"/>
    <w:rsid w:val="00002536"/>
    <w:rsid w:val="00006F92"/>
    <w:rsid w:val="0001047F"/>
    <w:rsid w:val="0001403A"/>
    <w:rsid w:val="00014541"/>
    <w:rsid w:val="00014A94"/>
    <w:rsid w:val="00016B9D"/>
    <w:rsid w:val="00026402"/>
    <w:rsid w:val="00045900"/>
    <w:rsid w:val="00050979"/>
    <w:rsid w:val="00055B22"/>
    <w:rsid w:val="00061E61"/>
    <w:rsid w:val="00072638"/>
    <w:rsid w:val="00081239"/>
    <w:rsid w:val="000852DF"/>
    <w:rsid w:val="000943CA"/>
    <w:rsid w:val="0009484F"/>
    <w:rsid w:val="000974FF"/>
    <w:rsid w:val="000A232C"/>
    <w:rsid w:val="000B085B"/>
    <w:rsid w:val="000C2CB3"/>
    <w:rsid w:val="000C5C4F"/>
    <w:rsid w:val="000D1D99"/>
    <w:rsid w:val="000D3C47"/>
    <w:rsid w:val="000D43E7"/>
    <w:rsid w:val="000D6B39"/>
    <w:rsid w:val="000E5095"/>
    <w:rsid w:val="000F39CF"/>
    <w:rsid w:val="000F6AE5"/>
    <w:rsid w:val="000F7068"/>
    <w:rsid w:val="00106A93"/>
    <w:rsid w:val="00110F6B"/>
    <w:rsid w:val="0011384D"/>
    <w:rsid w:val="001149B7"/>
    <w:rsid w:val="00122962"/>
    <w:rsid w:val="00124077"/>
    <w:rsid w:val="001320AC"/>
    <w:rsid w:val="00134E36"/>
    <w:rsid w:val="001444A0"/>
    <w:rsid w:val="00150ABF"/>
    <w:rsid w:val="00157CA7"/>
    <w:rsid w:val="00160EE1"/>
    <w:rsid w:val="001645A2"/>
    <w:rsid w:val="00165EF4"/>
    <w:rsid w:val="00172013"/>
    <w:rsid w:val="00175AAB"/>
    <w:rsid w:val="00176F0C"/>
    <w:rsid w:val="00182935"/>
    <w:rsid w:val="001879B6"/>
    <w:rsid w:val="001908C5"/>
    <w:rsid w:val="0019208F"/>
    <w:rsid w:val="00193E6D"/>
    <w:rsid w:val="001950C0"/>
    <w:rsid w:val="001A03E3"/>
    <w:rsid w:val="001A1DD0"/>
    <w:rsid w:val="001A472C"/>
    <w:rsid w:val="001A5BAE"/>
    <w:rsid w:val="001A693A"/>
    <w:rsid w:val="001A7EC3"/>
    <w:rsid w:val="001C5AB3"/>
    <w:rsid w:val="001D25AB"/>
    <w:rsid w:val="001D7771"/>
    <w:rsid w:val="001D7FA5"/>
    <w:rsid w:val="001E69CA"/>
    <w:rsid w:val="001F5D50"/>
    <w:rsid w:val="00202647"/>
    <w:rsid w:val="0021270C"/>
    <w:rsid w:val="00217349"/>
    <w:rsid w:val="00231078"/>
    <w:rsid w:val="002325B6"/>
    <w:rsid w:val="0023465A"/>
    <w:rsid w:val="00265F5C"/>
    <w:rsid w:val="00267445"/>
    <w:rsid w:val="00267FA3"/>
    <w:rsid w:val="002717C7"/>
    <w:rsid w:val="0027265D"/>
    <w:rsid w:val="0027334B"/>
    <w:rsid w:val="00284C97"/>
    <w:rsid w:val="002A0C68"/>
    <w:rsid w:val="002A4644"/>
    <w:rsid w:val="002B1AFB"/>
    <w:rsid w:val="002B316A"/>
    <w:rsid w:val="002B775B"/>
    <w:rsid w:val="002C56CF"/>
    <w:rsid w:val="002C5C78"/>
    <w:rsid w:val="002E0A4C"/>
    <w:rsid w:val="002E3552"/>
    <w:rsid w:val="002E6C7E"/>
    <w:rsid w:val="002F68F2"/>
    <w:rsid w:val="002F7AE4"/>
    <w:rsid w:val="0030208F"/>
    <w:rsid w:val="0030697D"/>
    <w:rsid w:val="0030722D"/>
    <w:rsid w:val="00310E0A"/>
    <w:rsid w:val="00313E34"/>
    <w:rsid w:val="00314860"/>
    <w:rsid w:val="00314867"/>
    <w:rsid w:val="00315068"/>
    <w:rsid w:val="00320E22"/>
    <w:rsid w:val="00323A0B"/>
    <w:rsid w:val="00325338"/>
    <w:rsid w:val="003321BC"/>
    <w:rsid w:val="00332631"/>
    <w:rsid w:val="00337410"/>
    <w:rsid w:val="003477F2"/>
    <w:rsid w:val="00356973"/>
    <w:rsid w:val="00363909"/>
    <w:rsid w:val="00373386"/>
    <w:rsid w:val="00386D11"/>
    <w:rsid w:val="00392D61"/>
    <w:rsid w:val="00393636"/>
    <w:rsid w:val="00397BDD"/>
    <w:rsid w:val="003A2F9B"/>
    <w:rsid w:val="003A50E2"/>
    <w:rsid w:val="003B3218"/>
    <w:rsid w:val="003B38AF"/>
    <w:rsid w:val="003C006F"/>
    <w:rsid w:val="003C0833"/>
    <w:rsid w:val="003C1E26"/>
    <w:rsid w:val="003C4F3A"/>
    <w:rsid w:val="003C7413"/>
    <w:rsid w:val="003D0336"/>
    <w:rsid w:val="003D354B"/>
    <w:rsid w:val="003D364D"/>
    <w:rsid w:val="003D7C3E"/>
    <w:rsid w:val="004011E3"/>
    <w:rsid w:val="004022ED"/>
    <w:rsid w:val="0040414F"/>
    <w:rsid w:val="004138F4"/>
    <w:rsid w:val="00415A22"/>
    <w:rsid w:val="00422312"/>
    <w:rsid w:val="00422654"/>
    <w:rsid w:val="00427CB3"/>
    <w:rsid w:val="00431E26"/>
    <w:rsid w:val="004340F1"/>
    <w:rsid w:val="004403D2"/>
    <w:rsid w:val="00445582"/>
    <w:rsid w:val="00446A5E"/>
    <w:rsid w:val="00447CA4"/>
    <w:rsid w:val="00452EB7"/>
    <w:rsid w:val="004539D6"/>
    <w:rsid w:val="00460923"/>
    <w:rsid w:val="00463A9E"/>
    <w:rsid w:val="004744CC"/>
    <w:rsid w:val="00476487"/>
    <w:rsid w:val="00481272"/>
    <w:rsid w:val="0048332F"/>
    <w:rsid w:val="0048526F"/>
    <w:rsid w:val="00485FBC"/>
    <w:rsid w:val="00497FDF"/>
    <w:rsid w:val="004A04D1"/>
    <w:rsid w:val="004A2883"/>
    <w:rsid w:val="004A7A22"/>
    <w:rsid w:val="004B2D9C"/>
    <w:rsid w:val="004B4D0C"/>
    <w:rsid w:val="004C5174"/>
    <w:rsid w:val="004C7BE4"/>
    <w:rsid w:val="004D3D51"/>
    <w:rsid w:val="004E27D3"/>
    <w:rsid w:val="004E4CDE"/>
    <w:rsid w:val="004E4F8C"/>
    <w:rsid w:val="00511D77"/>
    <w:rsid w:val="005162DD"/>
    <w:rsid w:val="005172D5"/>
    <w:rsid w:val="00517F3D"/>
    <w:rsid w:val="00520F04"/>
    <w:rsid w:val="00530BC6"/>
    <w:rsid w:val="0054312E"/>
    <w:rsid w:val="0055138A"/>
    <w:rsid w:val="00552E40"/>
    <w:rsid w:val="00562285"/>
    <w:rsid w:val="00564498"/>
    <w:rsid w:val="00566946"/>
    <w:rsid w:val="00567D00"/>
    <w:rsid w:val="00572F67"/>
    <w:rsid w:val="005773A3"/>
    <w:rsid w:val="00580F79"/>
    <w:rsid w:val="00596CFA"/>
    <w:rsid w:val="005A0DBB"/>
    <w:rsid w:val="005A3191"/>
    <w:rsid w:val="005A3B6E"/>
    <w:rsid w:val="005B21B5"/>
    <w:rsid w:val="005B7377"/>
    <w:rsid w:val="005C09C6"/>
    <w:rsid w:val="005C62E2"/>
    <w:rsid w:val="005C757C"/>
    <w:rsid w:val="005E1A19"/>
    <w:rsid w:val="005E51E8"/>
    <w:rsid w:val="005E55E5"/>
    <w:rsid w:val="005E5A6A"/>
    <w:rsid w:val="005F4BBB"/>
    <w:rsid w:val="005F584E"/>
    <w:rsid w:val="005F6087"/>
    <w:rsid w:val="0060181C"/>
    <w:rsid w:val="006104B2"/>
    <w:rsid w:val="00617877"/>
    <w:rsid w:val="00626441"/>
    <w:rsid w:val="00627352"/>
    <w:rsid w:val="00637FDF"/>
    <w:rsid w:val="00642054"/>
    <w:rsid w:val="0064375C"/>
    <w:rsid w:val="006510B9"/>
    <w:rsid w:val="00653834"/>
    <w:rsid w:val="00653DFE"/>
    <w:rsid w:val="00664C97"/>
    <w:rsid w:val="00664F19"/>
    <w:rsid w:val="00687E6B"/>
    <w:rsid w:val="00690607"/>
    <w:rsid w:val="00691205"/>
    <w:rsid w:val="00693C30"/>
    <w:rsid w:val="006A2EA6"/>
    <w:rsid w:val="006A642E"/>
    <w:rsid w:val="006B4F2D"/>
    <w:rsid w:val="006C301C"/>
    <w:rsid w:val="006D31F5"/>
    <w:rsid w:val="006D67A9"/>
    <w:rsid w:val="006F5A0C"/>
    <w:rsid w:val="00700194"/>
    <w:rsid w:val="00702828"/>
    <w:rsid w:val="007044D1"/>
    <w:rsid w:val="00705CCD"/>
    <w:rsid w:val="00710083"/>
    <w:rsid w:val="007135BE"/>
    <w:rsid w:val="00717875"/>
    <w:rsid w:val="00730735"/>
    <w:rsid w:val="00732B0A"/>
    <w:rsid w:val="00735A40"/>
    <w:rsid w:val="00753461"/>
    <w:rsid w:val="007571AB"/>
    <w:rsid w:val="0075762D"/>
    <w:rsid w:val="00760784"/>
    <w:rsid w:val="007608B7"/>
    <w:rsid w:val="00764980"/>
    <w:rsid w:val="0077112A"/>
    <w:rsid w:val="0077169B"/>
    <w:rsid w:val="00772ED9"/>
    <w:rsid w:val="007B0A8A"/>
    <w:rsid w:val="007B40B9"/>
    <w:rsid w:val="007C134A"/>
    <w:rsid w:val="007C157B"/>
    <w:rsid w:val="007C1672"/>
    <w:rsid w:val="007C4A5E"/>
    <w:rsid w:val="007D036B"/>
    <w:rsid w:val="007D6087"/>
    <w:rsid w:val="007D69DE"/>
    <w:rsid w:val="007D6A01"/>
    <w:rsid w:val="007E13B4"/>
    <w:rsid w:val="007E3B9D"/>
    <w:rsid w:val="007E65AF"/>
    <w:rsid w:val="007F15A2"/>
    <w:rsid w:val="007F3BCC"/>
    <w:rsid w:val="00802467"/>
    <w:rsid w:val="00803ED5"/>
    <w:rsid w:val="0080555A"/>
    <w:rsid w:val="00810CF8"/>
    <w:rsid w:val="00817406"/>
    <w:rsid w:val="00817C95"/>
    <w:rsid w:val="00823024"/>
    <w:rsid w:val="008245F3"/>
    <w:rsid w:val="00825219"/>
    <w:rsid w:val="00827771"/>
    <w:rsid w:val="00830E9E"/>
    <w:rsid w:val="00833980"/>
    <w:rsid w:val="00837249"/>
    <w:rsid w:val="00837B5B"/>
    <w:rsid w:val="00840971"/>
    <w:rsid w:val="00854F20"/>
    <w:rsid w:val="008608C0"/>
    <w:rsid w:val="0086580C"/>
    <w:rsid w:val="00873CDA"/>
    <w:rsid w:val="00874D8F"/>
    <w:rsid w:val="008902C8"/>
    <w:rsid w:val="008915EA"/>
    <w:rsid w:val="008A735C"/>
    <w:rsid w:val="008A7D7D"/>
    <w:rsid w:val="008B0343"/>
    <w:rsid w:val="008B1299"/>
    <w:rsid w:val="008C518B"/>
    <w:rsid w:val="008D0381"/>
    <w:rsid w:val="008D38BE"/>
    <w:rsid w:val="008E1DBC"/>
    <w:rsid w:val="008E38D3"/>
    <w:rsid w:val="008E73B2"/>
    <w:rsid w:val="008F7EA5"/>
    <w:rsid w:val="009021EF"/>
    <w:rsid w:val="009079DE"/>
    <w:rsid w:val="00926F9B"/>
    <w:rsid w:val="00934113"/>
    <w:rsid w:val="00937ACC"/>
    <w:rsid w:val="009461C6"/>
    <w:rsid w:val="009545F2"/>
    <w:rsid w:val="0097229B"/>
    <w:rsid w:val="00976D4B"/>
    <w:rsid w:val="0097735B"/>
    <w:rsid w:val="009848C5"/>
    <w:rsid w:val="009951F3"/>
    <w:rsid w:val="009A54AE"/>
    <w:rsid w:val="009B364A"/>
    <w:rsid w:val="009C26C4"/>
    <w:rsid w:val="009D1138"/>
    <w:rsid w:val="009D14B0"/>
    <w:rsid w:val="009D478E"/>
    <w:rsid w:val="009D4D04"/>
    <w:rsid w:val="009E0094"/>
    <w:rsid w:val="009E0728"/>
    <w:rsid w:val="009E3D92"/>
    <w:rsid w:val="009E4AE3"/>
    <w:rsid w:val="009E6198"/>
    <w:rsid w:val="009F2588"/>
    <w:rsid w:val="009F3F2F"/>
    <w:rsid w:val="009F6691"/>
    <w:rsid w:val="009F699E"/>
    <w:rsid w:val="00A01016"/>
    <w:rsid w:val="00A112D3"/>
    <w:rsid w:val="00A11351"/>
    <w:rsid w:val="00A13DE8"/>
    <w:rsid w:val="00A143FE"/>
    <w:rsid w:val="00A17414"/>
    <w:rsid w:val="00A1782E"/>
    <w:rsid w:val="00A17CDC"/>
    <w:rsid w:val="00A21811"/>
    <w:rsid w:val="00A21A1A"/>
    <w:rsid w:val="00A27A44"/>
    <w:rsid w:val="00A33BF5"/>
    <w:rsid w:val="00A35100"/>
    <w:rsid w:val="00A51B1F"/>
    <w:rsid w:val="00A56B08"/>
    <w:rsid w:val="00A60334"/>
    <w:rsid w:val="00A667A1"/>
    <w:rsid w:val="00A72D04"/>
    <w:rsid w:val="00A85DAC"/>
    <w:rsid w:val="00A86D39"/>
    <w:rsid w:val="00A8734D"/>
    <w:rsid w:val="00A95C18"/>
    <w:rsid w:val="00A968B5"/>
    <w:rsid w:val="00AC257E"/>
    <w:rsid w:val="00AC31E9"/>
    <w:rsid w:val="00AC5BA9"/>
    <w:rsid w:val="00AC7D76"/>
    <w:rsid w:val="00AE497C"/>
    <w:rsid w:val="00AF0CA6"/>
    <w:rsid w:val="00AF3A25"/>
    <w:rsid w:val="00AF4139"/>
    <w:rsid w:val="00AF55CF"/>
    <w:rsid w:val="00AF65D1"/>
    <w:rsid w:val="00B0277E"/>
    <w:rsid w:val="00B0305B"/>
    <w:rsid w:val="00B03D5E"/>
    <w:rsid w:val="00B06CB4"/>
    <w:rsid w:val="00B07DB3"/>
    <w:rsid w:val="00B21CC3"/>
    <w:rsid w:val="00B24181"/>
    <w:rsid w:val="00B42256"/>
    <w:rsid w:val="00B42F7C"/>
    <w:rsid w:val="00B45050"/>
    <w:rsid w:val="00B45C38"/>
    <w:rsid w:val="00B514A1"/>
    <w:rsid w:val="00B51CD8"/>
    <w:rsid w:val="00B51F88"/>
    <w:rsid w:val="00B55106"/>
    <w:rsid w:val="00B55EDC"/>
    <w:rsid w:val="00B70A92"/>
    <w:rsid w:val="00B70D54"/>
    <w:rsid w:val="00B71C64"/>
    <w:rsid w:val="00B8156C"/>
    <w:rsid w:val="00B8287B"/>
    <w:rsid w:val="00B82B6F"/>
    <w:rsid w:val="00B84DC4"/>
    <w:rsid w:val="00B87E58"/>
    <w:rsid w:val="00B9675C"/>
    <w:rsid w:val="00B96B27"/>
    <w:rsid w:val="00BA1721"/>
    <w:rsid w:val="00BA1F8F"/>
    <w:rsid w:val="00BA4C1F"/>
    <w:rsid w:val="00BB3137"/>
    <w:rsid w:val="00BB40A0"/>
    <w:rsid w:val="00BB4A89"/>
    <w:rsid w:val="00BB52C5"/>
    <w:rsid w:val="00BC02B0"/>
    <w:rsid w:val="00BC1F46"/>
    <w:rsid w:val="00BC3138"/>
    <w:rsid w:val="00BC5D98"/>
    <w:rsid w:val="00BD25CA"/>
    <w:rsid w:val="00BE2541"/>
    <w:rsid w:val="00BE77E2"/>
    <w:rsid w:val="00BF0B88"/>
    <w:rsid w:val="00BF0BC6"/>
    <w:rsid w:val="00BF21F4"/>
    <w:rsid w:val="00C00DE2"/>
    <w:rsid w:val="00C3061B"/>
    <w:rsid w:val="00C30F92"/>
    <w:rsid w:val="00C32A85"/>
    <w:rsid w:val="00C32DEB"/>
    <w:rsid w:val="00C43BCD"/>
    <w:rsid w:val="00C46975"/>
    <w:rsid w:val="00C573C8"/>
    <w:rsid w:val="00C61840"/>
    <w:rsid w:val="00C64FB3"/>
    <w:rsid w:val="00C70237"/>
    <w:rsid w:val="00C83866"/>
    <w:rsid w:val="00C91EA3"/>
    <w:rsid w:val="00C96A0A"/>
    <w:rsid w:val="00CA06D6"/>
    <w:rsid w:val="00CB18DE"/>
    <w:rsid w:val="00CB604C"/>
    <w:rsid w:val="00CD7678"/>
    <w:rsid w:val="00CE156D"/>
    <w:rsid w:val="00CF0F2D"/>
    <w:rsid w:val="00CF1E78"/>
    <w:rsid w:val="00CF520A"/>
    <w:rsid w:val="00CF57DE"/>
    <w:rsid w:val="00CF585B"/>
    <w:rsid w:val="00D03495"/>
    <w:rsid w:val="00D075B8"/>
    <w:rsid w:val="00D23BFB"/>
    <w:rsid w:val="00D24E37"/>
    <w:rsid w:val="00D345F6"/>
    <w:rsid w:val="00D40904"/>
    <w:rsid w:val="00D42DCE"/>
    <w:rsid w:val="00D51569"/>
    <w:rsid w:val="00D51E80"/>
    <w:rsid w:val="00D555EC"/>
    <w:rsid w:val="00D55D57"/>
    <w:rsid w:val="00D62202"/>
    <w:rsid w:val="00D70A51"/>
    <w:rsid w:val="00D70B2D"/>
    <w:rsid w:val="00D70BA9"/>
    <w:rsid w:val="00D71B87"/>
    <w:rsid w:val="00D8441A"/>
    <w:rsid w:val="00D873C1"/>
    <w:rsid w:val="00D908BE"/>
    <w:rsid w:val="00D90D5C"/>
    <w:rsid w:val="00D93D6D"/>
    <w:rsid w:val="00DC02CD"/>
    <w:rsid w:val="00DD281E"/>
    <w:rsid w:val="00DD7BA0"/>
    <w:rsid w:val="00DE715D"/>
    <w:rsid w:val="00DF3204"/>
    <w:rsid w:val="00DF340A"/>
    <w:rsid w:val="00DF789D"/>
    <w:rsid w:val="00E06D06"/>
    <w:rsid w:val="00E1240E"/>
    <w:rsid w:val="00E127FF"/>
    <w:rsid w:val="00E14A02"/>
    <w:rsid w:val="00E172F7"/>
    <w:rsid w:val="00E22D0C"/>
    <w:rsid w:val="00E33B66"/>
    <w:rsid w:val="00E35007"/>
    <w:rsid w:val="00E66D88"/>
    <w:rsid w:val="00E73242"/>
    <w:rsid w:val="00E84AF7"/>
    <w:rsid w:val="00E87CF0"/>
    <w:rsid w:val="00E91DB2"/>
    <w:rsid w:val="00E944AB"/>
    <w:rsid w:val="00E9572F"/>
    <w:rsid w:val="00E97D3F"/>
    <w:rsid w:val="00EA1BCA"/>
    <w:rsid w:val="00EA3CAF"/>
    <w:rsid w:val="00EB15ED"/>
    <w:rsid w:val="00EB6117"/>
    <w:rsid w:val="00EC4AA2"/>
    <w:rsid w:val="00ED2B30"/>
    <w:rsid w:val="00ED498A"/>
    <w:rsid w:val="00ED74DB"/>
    <w:rsid w:val="00EE6061"/>
    <w:rsid w:val="00EF0F6E"/>
    <w:rsid w:val="00EF1F04"/>
    <w:rsid w:val="00EF2E5C"/>
    <w:rsid w:val="00EF3EE3"/>
    <w:rsid w:val="00EF5042"/>
    <w:rsid w:val="00F07DB6"/>
    <w:rsid w:val="00F1237A"/>
    <w:rsid w:val="00F1547E"/>
    <w:rsid w:val="00F2406D"/>
    <w:rsid w:val="00F26844"/>
    <w:rsid w:val="00F31BDC"/>
    <w:rsid w:val="00F32084"/>
    <w:rsid w:val="00F355B7"/>
    <w:rsid w:val="00F3632C"/>
    <w:rsid w:val="00F42269"/>
    <w:rsid w:val="00F63EA9"/>
    <w:rsid w:val="00F65EE4"/>
    <w:rsid w:val="00F7004C"/>
    <w:rsid w:val="00F71248"/>
    <w:rsid w:val="00F72B5E"/>
    <w:rsid w:val="00F7679E"/>
    <w:rsid w:val="00F76E2D"/>
    <w:rsid w:val="00F820BC"/>
    <w:rsid w:val="00F84B6B"/>
    <w:rsid w:val="00F91D3F"/>
    <w:rsid w:val="00F96120"/>
    <w:rsid w:val="00FA1099"/>
    <w:rsid w:val="00FA4466"/>
    <w:rsid w:val="00FA7A00"/>
    <w:rsid w:val="00FD4955"/>
    <w:rsid w:val="00FD5DA1"/>
    <w:rsid w:val="00FD6A45"/>
    <w:rsid w:val="00FE33AA"/>
    <w:rsid w:val="00FF27F7"/>
    <w:rsid w:val="00FF38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426A4EF-B2EE-4F53-A214-D7F73B313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095"/>
  </w:style>
  <w:style w:type="paragraph" w:styleId="Ttulo1">
    <w:name w:val="heading 1"/>
    <w:basedOn w:val="Normal"/>
    <w:next w:val="Normal"/>
    <w:link w:val="Ttulo1Car"/>
    <w:uiPriority w:val="9"/>
    <w:qFormat/>
    <w:rsid w:val="005162DD"/>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arrafo,Bolita,Guión,Viñeta 2,BOLA,Párrafo de lista21,Titulo 8,HOJA,Colorful List Accent 1,Lista vistosa - Énfasis 11,Colorful List - Accent 11,Párrafo de lista (analisis predial),Párrafo de lista3,List Paragraph,Paragrafo elenco1"/>
    <w:basedOn w:val="Normal"/>
    <w:link w:val="PrrafodelistaCar"/>
    <w:uiPriority w:val="34"/>
    <w:qFormat/>
    <w:rsid w:val="000E5095"/>
    <w:pPr>
      <w:ind w:left="720"/>
      <w:contextualSpacing/>
    </w:pPr>
  </w:style>
  <w:style w:type="paragraph" w:customStyle="1" w:styleId="paragraph">
    <w:name w:val="paragraph"/>
    <w:basedOn w:val="Normal"/>
    <w:uiPriority w:val="99"/>
    <w:rsid w:val="001A693A"/>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1A693A"/>
  </w:style>
  <w:style w:type="character" w:customStyle="1" w:styleId="eop">
    <w:name w:val="eop"/>
    <w:basedOn w:val="Fuentedeprrafopredeter"/>
    <w:rsid w:val="001A693A"/>
  </w:style>
  <w:style w:type="character" w:customStyle="1" w:styleId="spellingerror">
    <w:name w:val="spellingerror"/>
    <w:basedOn w:val="Fuentedeprrafopredeter"/>
    <w:rsid w:val="001A693A"/>
  </w:style>
  <w:style w:type="paragraph" w:styleId="Encabezado">
    <w:name w:val="header"/>
    <w:basedOn w:val="Normal"/>
    <w:link w:val="EncabezadoCar"/>
    <w:uiPriority w:val="99"/>
    <w:unhideWhenUsed/>
    <w:rsid w:val="00637F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7FDF"/>
  </w:style>
  <w:style w:type="paragraph" w:styleId="Piedepgina">
    <w:name w:val="footer"/>
    <w:basedOn w:val="Normal"/>
    <w:link w:val="PiedepginaCar"/>
    <w:uiPriority w:val="99"/>
    <w:unhideWhenUsed/>
    <w:rsid w:val="00637F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7FDF"/>
  </w:style>
  <w:style w:type="paragraph" w:styleId="Descripcin">
    <w:name w:val="caption"/>
    <w:basedOn w:val="Normal"/>
    <w:next w:val="Normal"/>
    <w:link w:val="DescripcinCar"/>
    <w:unhideWhenUsed/>
    <w:qFormat/>
    <w:rsid w:val="00572F67"/>
    <w:pPr>
      <w:spacing w:after="200" w:line="240" w:lineRule="auto"/>
    </w:pPr>
    <w:rPr>
      <w:i/>
      <w:iCs/>
      <w:color w:val="44546A" w:themeColor="text2"/>
      <w:sz w:val="18"/>
      <w:szCs w:val="18"/>
      <w:lang w:val="es-CO"/>
    </w:rPr>
  </w:style>
  <w:style w:type="character" w:customStyle="1" w:styleId="DescripcinCar">
    <w:name w:val="Descripción Car"/>
    <w:link w:val="Descripcin"/>
    <w:rsid w:val="00572F67"/>
    <w:rPr>
      <w:i/>
      <w:iCs/>
      <w:color w:val="44546A" w:themeColor="text2"/>
      <w:sz w:val="18"/>
      <w:szCs w:val="18"/>
      <w:lang w:val="es-CO"/>
    </w:rPr>
  </w:style>
  <w:style w:type="paragraph" w:customStyle="1" w:styleId="Textonotapie1">
    <w:name w:val="Texto nota pie1"/>
    <w:basedOn w:val="Normal"/>
    <w:next w:val="Textonotapie"/>
    <w:link w:val="TextonotapieCar"/>
    <w:uiPriority w:val="99"/>
    <w:semiHidden/>
    <w:unhideWhenUsed/>
    <w:rsid w:val="00E33B66"/>
    <w:pPr>
      <w:spacing w:after="0" w:line="240" w:lineRule="auto"/>
    </w:pPr>
    <w:rPr>
      <w:sz w:val="20"/>
      <w:szCs w:val="20"/>
    </w:rPr>
  </w:style>
  <w:style w:type="character" w:customStyle="1" w:styleId="TextonotapieCar">
    <w:name w:val="Texto nota pie Car"/>
    <w:basedOn w:val="Fuentedeprrafopredeter"/>
    <w:link w:val="Textonotapie1"/>
    <w:uiPriority w:val="99"/>
    <w:rsid w:val="00E33B66"/>
    <w:rPr>
      <w:sz w:val="20"/>
      <w:szCs w:val="20"/>
    </w:rPr>
  </w:style>
  <w:style w:type="character" w:customStyle="1" w:styleId="Hipervnculo1">
    <w:name w:val="Hipervínculo1"/>
    <w:basedOn w:val="Fuentedeprrafopredeter"/>
    <w:uiPriority w:val="99"/>
    <w:unhideWhenUsed/>
    <w:rsid w:val="00E33B66"/>
    <w:rPr>
      <w:color w:val="0563C1"/>
      <w:u w:val="single"/>
    </w:rPr>
  </w:style>
  <w:style w:type="character" w:styleId="Refdenotaalpie">
    <w:name w:val="footnote reference"/>
    <w:aliases w:val="referencia nota al pie,BVI fnr,Footnote symbol,Footnote,Nota de pie,Texto nota al pie,Ref. de nota al pie2,Ref,de nota al pie,Fußnotenzeichen DISS,16 Point,Superscript 6 Point,ftref,FC,Appel note de bas de p,Ref1"/>
    <w:basedOn w:val="Fuentedeprrafopredeter"/>
    <w:uiPriority w:val="99"/>
    <w:unhideWhenUsed/>
    <w:rsid w:val="00E33B66"/>
    <w:rPr>
      <w:vertAlign w:val="superscript"/>
    </w:rPr>
  </w:style>
  <w:style w:type="paragraph" w:styleId="Textonotapie">
    <w:name w:val="footnote text"/>
    <w:basedOn w:val="Normal"/>
    <w:link w:val="TextonotapieCar1"/>
    <w:uiPriority w:val="99"/>
    <w:unhideWhenUsed/>
    <w:rsid w:val="00E33B66"/>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E33B66"/>
    <w:rPr>
      <w:sz w:val="20"/>
      <w:szCs w:val="20"/>
    </w:rPr>
  </w:style>
  <w:style w:type="character" w:styleId="Hipervnculo">
    <w:name w:val="Hyperlink"/>
    <w:basedOn w:val="Fuentedeprrafopredeter"/>
    <w:uiPriority w:val="99"/>
    <w:unhideWhenUsed/>
    <w:rsid w:val="00E33B66"/>
    <w:rPr>
      <w:color w:val="0563C1" w:themeColor="hyperlink"/>
      <w:u w:val="single"/>
    </w:rPr>
  </w:style>
  <w:style w:type="character" w:customStyle="1" w:styleId="UnresolvedMention">
    <w:name w:val="Unresolved Mention"/>
    <w:basedOn w:val="Fuentedeprrafopredeter"/>
    <w:uiPriority w:val="99"/>
    <w:semiHidden/>
    <w:unhideWhenUsed/>
    <w:rsid w:val="008A735C"/>
    <w:rPr>
      <w:color w:val="808080"/>
      <w:shd w:val="clear" w:color="auto" w:fill="E6E6E6"/>
    </w:rPr>
  </w:style>
  <w:style w:type="character" w:customStyle="1" w:styleId="contextualspellingandgrammarerror">
    <w:name w:val="contextualspellingandgrammarerror"/>
    <w:basedOn w:val="Fuentedeprrafopredeter"/>
    <w:rsid w:val="004539D6"/>
  </w:style>
  <w:style w:type="character" w:customStyle="1" w:styleId="PrrafodelistaCar">
    <w:name w:val="Párrafo de lista Car"/>
    <w:aliases w:val="parrafo Car,Bolita Car,Guión Car,Viñeta 2 Car,BOLA Car,Párrafo de lista21 Car,Titulo 8 Car,HOJA Car,Colorful List Accent 1 Car,Lista vistosa - Énfasis 11 Car,Colorful List - Accent 11 Car,Párrafo de lista (analisis predial) Car"/>
    <w:link w:val="Prrafodelista"/>
    <w:uiPriority w:val="34"/>
    <w:rsid w:val="00DD7BA0"/>
  </w:style>
  <w:style w:type="paragraph" w:styleId="Sinespaciado">
    <w:name w:val="No Spacing"/>
    <w:link w:val="SinespaciadoCar"/>
    <w:uiPriority w:val="1"/>
    <w:qFormat/>
    <w:rsid w:val="007B0A8A"/>
    <w:pPr>
      <w:suppressAutoHyphens/>
      <w:spacing w:after="0" w:line="240" w:lineRule="auto"/>
    </w:pPr>
    <w:rPr>
      <w:rFonts w:ascii="Times New Roman" w:eastAsia="Times New Roman" w:hAnsi="Times New Roman" w:cs="Times New Roman"/>
      <w:sz w:val="20"/>
      <w:szCs w:val="20"/>
      <w:lang w:eastAsia="zh-CN"/>
    </w:rPr>
  </w:style>
  <w:style w:type="paragraph" w:styleId="NormalWeb">
    <w:name w:val="Normal (Web)"/>
    <w:basedOn w:val="Normal"/>
    <w:uiPriority w:val="99"/>
    <w:unhideWhenUsed/>
    <w:rsid w:val="007B0A8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ndard">
    <w:name w:val="Standard"/>
    <w:rsid w:val="00D70A51"/>
    <w:pPr>
      <w:autoSpaceDN w:val="0"/>
      <w:spacing w:after="0" w:line="240" w:lineRule="auto"/>
    </w:pPr>
    <w:rPr>
      <w:rFonts w:ascii="Calibri" w:eastAsia="Calibri" w:hAnsi="Calibri" w:cs="Times New Roman"/>
      <w:sz w:val="20"/>
      <w:szCs w:val="20"/>
      <w:lang w:val="es-CO" w:eastAsia="es-CO"/>
    </w:rPr>
  </w:style>
  <w:style w:type="paragraph" w:customStyle="1" w:styleId="xmsonormal">
    <w:name w:val="x_msonormal"/>
    <w:basedOn w:val="Normal"/>
    <w:rsid w:val="00D70A5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inespaciadoCar">
    <w:name w:val="Sin espaciado Car"/>
    <w:link w:val="Sinespaciado"/>
    <w:uiPriority w:val="1"/>
    <w:rsid w:val="00D70A51"/>
    <w:rPr>
      <w:rFonts w:ascii="Times New Roman" w:eastAsia="Times New Roman" w:hAnsi="Times New Roman" w:cs="Times New Roman"/>
      <w:sz w:val="20"/>
      <w:szCs w:val="20"/>
      <w:lang w:eastAsia="zh-CN"/>
    </w:rPr>
  </w:style>
  <w:style w:type="paragraph" w:customStyle="1" w:styleId="LO-Normal">
    <w:name w:val="LO-Normal"/>
    <w:rsid w:val="00D70A51"/>
    <w:pPr>
      <w:widowControl w:val="0"/>
      <w:suppressAutoHyphens/>
      <w:autoSpaceDN w:val="0"/>
      <w:spacing w:after="0" w:line="240" w:lineRule="auto"/>
      <w:textAlignment w:val="baseline"/>
    </w:pPr>
    <w:rPr>
      <w:rFonts w:ascii="Liberation Serif" w:eastAsia="Droid Sans" w:hAnsi="Liberation Serif" w:cs="Lohit Hindi"/>
      <w:color w:val="00000A"/>
      <w:kern w:val="3"/>
      <w:sz w:val="24"/>
      <w:szCs w:val="24"/>
      <w:lang w:val="es-CO" w:eastAsia="zh-CN" w:bidi="hi-IN"/>
    </w:rPr>
  </w:style>
  <w:style w:type="character" w:customStyle="1" w:styleId="Ttulo1Car">
    <w:name w:val="Título 1 Car"/>
    <w:basedOn w:val="Fuentedeprrafopredeter"/>
    <w:link w:val="Ttulo1"/>
    <w:uiPriority w:val="9"/>
    <w:rsid w:val="005162DD"/>
    <w:rPr>
      <w:rFonts w:asciiTheme="majorHAnsi" w:eastAsiaTheme="majorEastAsia" w:hAnsiTheme="majorHAnsi" w:cstheme="majorBidi"/>
      <w:color w:val="2E74B5" w:themeColor="accent1" w:themeShade="BF"/>
      <w:sz w:val="32"/>
      <w:szCs w:val="3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54351">
      <w:bodyDiv w:val="1"/>
      <w:marLeft w:val="0"/>
      <w:marRight w:val="0"/>
      <w:marTop w:val="0"/>
      <w:marBottom w:val="0"/>
      <w:divBdr>
        <w:top w:val="none" w:sz="0" w:space="0" w:color="auto"/>
        <w:left w:val="none" w:sz="0" w:space="0" w:color="auto"/>
        <w:bottom w:val="none" w:sz="0" w:space="0" w:color="auto"/>
        <w:right w:val="none" w:sz="0" w:space="0" w:color="auto"/>
      </w:divBdr>
      <w:divsChild>
        <w:div w:id="51346389">
          <w:marLeft w:val="0"/>
          <w:marRight w:val="0"/>
          <w:marTop w:val="0"/>
          <w:marBottom w:val="0"/>
          <w:divBdr>
            <w:top w:val="none" w:sz="0" w:space="0" w:color="auto"/>
            <w:left w:val="none" w:sz="0" w:space="0" w:color="auto"/>
            <w:bottom w:val="none" w:sz="0" w:space="0" w:color="auto"/>
            <w:right w:val="none" w:sz="0" w:space="0" w:color="auto"/>
          </w:divBdr>
        </w:div>
        <w:div w:id="403796975">
          <w:marLeft w:val="0"/>
          <w:marRight w:val="0"/>
          <w:marTop w:val="0"/>
          <w:marBottom w:val="0"/>
          <w:divBdr>
            <w:top w:val="none" w:sz="0" w:space="0" w:color="auto"/>
            <w:left w:val="none" w:sz="0" w:space="0" w:color="auto"/>
            <w:bottom w:val="none" w:sz="0" w:space="0" w:color="auto"/>
            <w:right w:val="none" w:sz="0" w:space="0" w:color="auto"/>
          </w:divBdr>
        </w:div>
        <w:div w:id="1080717764">
          <w:marLeft w:val="0"/>
          <w:marRight w:val="0"/>
          <w:marTop w:val="0"/>
          <w:marBottom w:val="0"/>
          <w:divBdr>
            <w:top w:val="none" w:sz="0" w:space="0" w:color="auto"/>
            <w:left w:val="none" w:sz="0" w:space="0" w:color="auto"/>
            <w:bottom w:val="none" w:sz="0" w:space="0" w:color="auto"/>
            <w:right w:val="none" w:sz="0" w:space="0" w:color="auto"/>
          </w:divBdr>
        </w:div>
        <w:div w:id="1382707331">
          <w:marLeft w:val="0"/>
          <w:marRight w:val="0"/>
          <w:marTop w:val="0"/>
          <w:marBottom w:val="0"/>
          <w:divBdr>
            <w:top w:val="none" w:sz="0" w:space="0" w:color="auto"/>
            <w:left w:val="none" w:sz="0" w:space="0" w:color="auto"/>
            <w:bottom w:val="none" w:sz="0" w:space="0" w:color="auto"/>
            <w:right w:val="none" w:sz="0" w:space="0" w:color="auto"/>
          </w:divBdr>
        </w:div>
      </w:divsChild>
    </w:div>
    <w:div w:id="135151830">
      <w:bodyDiv w:val="1"/>
      <w:marLeft w:val="0"/>
      <w:marRight w:val="0"/>
      <w:marTop w:val="0"/>
      <w:marBottom w:val="0"/>
      <w:divBdr>
        <w:top w:val="none" w:sz="0" w:space="0" w:color="auto"/>
        <w:left w:val="none" w:sz="0" w:space="0" w:color="auto"/>
        <w:bottom w:val="none" w:sz="0" w:space="0" w:color="auto"/>
        <w:right w:val="none" w:sz="0" w:space="0" w:color="auto"/>
      </w:divBdr>
    </w:div>
    <w:div w:id="465437054">
      <w:bodyDiv w:val="1"/>
      <w:marLeft w:val="0"/>
      <w:marRight w:val="0"/>
      <w:marTop w:val="0"/>
      <w:marBottom w:val="0"/>
      <w:divBdr>
        <w:top w:val="none" w:sz="0" w:space="0" w:color="auto"/>
        <w:left w:val="none" w:sz="0" w:space="0" w:color="auto"/>
        <w:bottom w:val="none" w:sz="0" w:space="0" w:color="auto"/>
        <w:right w:val="none" w:sz="0" w:space="0" w:color="auto"/>
      </w:divBdr>
    </w:div>
    <w:div w:id="542443086">
      <w:bodyDiv w:val="1"/>
      <w:marLeft w:val="0"/>
      <w:marRight w:val="0"/>
      <w:marTop w:val="0"/>
      <w:marBottom w:val="0"/>
      <w:divBdr>
        <w:top w:val="none" w:sz="0" w:space="0" w:color="auto"/>
        <w:left w:val="none" w:sz="0" w:space="0" w:color="auto"/>
        <w:bottom w:val="none" w:sz="0" w:space="0" w:color="auto"/>
        <w:right w:val="none" w:sz="0" w:space="0" w:color="auto"/>
      </w:divBdr>
    </w:div>
    <w:div w:id="845284509">
      <w:bodyDiv w:val="1"/>
      <w:marLeft w:val="0"/>
      <w:marRight w:val="0"/>
      <w:marTop w:val="0"/>
      <w:marBottom w:val="0"/>
      <w:divBdr>
        <w:top w:val="none" w:sz="0" w:space="0" w:color="auto"/>
        <w:left w:val="none" w:sz="0" w:space="0" w:color="auto"/>
        <w:bottom w:val="none" w:sz="0" w:space="0" w:color="auto"/>
        <w:right w:val="none" w:sz="0" w:space="0" w:color="auto"/>
      </w:divBdr>
    </w:div>
    <w:div w:id="860558248">
      <w:bodyDiv w:val="1"/>
      <w:marLeft w:val="0"/>
      <w:marRight w:val="0"/>
      <w:marTop w:val="0"/>
      <w:marBottom w:val="0"/>
      <w:divBdr>
        <w:top w:val="none" w:sz="0" w:space="0" w:color="auto"/>
        <w:left w:val="none" w:sz="0" w:space="0" w:color="auto"/>
        <w:bottom w:val="none" w:sz="0" w:space="0" w:color="auto"/>
        <w:right w:val="none" w:sz="0" w:space="0" w:color="auto"/>
      </w:divBdr>
    </w:div>
    <w:div w:id="964238741">
      <w:bodyDiv w:val="1"/>
      <w:marLeft w:val="0"/>
      <w:marRight w:val="0"/>
      <w:marTop w:val="0"/>
      <w:marBottom w:val="0"/>
      <w:divBdr>
        <w:top w:val="none" w:sz="0" w:space="0" w:color="auto"/>
        <w:left w:val="none" w:sz="0" w:space="0" w:color="auto"/>
        <w:bottom w:val="none" w:sz="0" w:space="0" w:color="auto"/>
        <w:right w:val="none" w:sz="0" w:space="0" w:color="auto"/>
      </w:divBdr>
      <w:divsChild>
        <w:div w:id="665673171">
          <w:marLeft w:val="0"/>
          <w:marRight w:val="0"/>
          <w:marTop w:val="0"/>
          <w:marBottom w:val="0"/>
          <w:divBdr>
            <w:top w:val="none" w:sz="0" w:space="0" w:color="auto"/>
            <w:left w:val="none" w:sz="0" w:space="0" w:color="auto"/>
            <w:bottom w:val="none" w:sz="0" w:space="0" w:color="auto"/>
            <w:right w:val="none" w:sz="0" w:space="0" w:color="auto"/>
          </w:divBdr>
          <w:divsChild>
            <w:div w:id="1024551811">
              <w:marLeft w:val="0"/>
              <w:marRight w:val="0"/>
              <w:marTop w:val="0"/>
              <w:marBottom w:val="0"/>
              <w:divBdr>
                <w:top w:val="none" w:sz="0" w:space="0" w:color="auto"/>
                <w:left w:val="none" w:sz="0" w:space="0" w:color="auto"/>
                <w:bottom w:val="none" w:sz="0" w:space="0" w:color="auto"/>
                <w:right w:val="none" w:sz="0" w:space="0" w:color="auto"/>
              </w:divBdr>
              <w:divsChild>
                <w:div w:id="772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001825">
      <w:bodyDiv w:val="1"/>
      <w:marLeft w:val="0"/>
      <w:marRight w:val="0"/>
      <w:marTop w:val="0"/>
      <w:marBottom w:val="0"/>
      <w:divBdr>
        <w:top w:val="none" w:sz="0" w:space="0" w:color="auto"/>
        <w:left w:val="none" w:sz="0" w:space="0" w:color="auto"/>
        <w:bottom w:val="none" w:sz="0" w:space="0" w:color="auto"/>
        <w:right w:val="none" w:sz="0" w:space="0" w:color="auto"/>
      </w:divBdr>
    </w:div>
    <w:div w:id="1118835170">
      <w:bodyDiv w:val="1"/>
      <w:marLeft w:val="0"/>
      <w:marRight w:val="0"/>
      <w:marTop w:val="0"/>
      <w:marBottom w:val="0"/>
      <w:divBdr>
        <w:top w:val="none" w:sz="0" w:space="0" w:color="auto"/>
        <w:left w:val="none" w:sz="0" w:space="0" w:color="auto"/>
        <w:bottom w:val="none" w:sz="0" w:space="0" w:color="auto"/>
        <w:right w:val="none" w:sz="0" w:space="0" w:color="auto"/>
      </w:divBdr>
    </w:div>
    <w:div w:id="1150630715">
      <w:bodyDiv w:val="1"/>
      <w:marLeft w:val="0"/>
      <w:marRight w:val="0"/>
      <w:marTop w:val="0"/>
      <w:marBottom w:val="0"/>
      <w:divBdr>
        <w:top w:val="none" w:sz="0" w:space="0" w:color="auto"/>
        <w:left w:val="none" w:sz="0" w:space="0" w:color="auto"/>
        <w:bottom w:val="none" w:sz="0" w:space="0" w:color="auto"/>
        <w:right w:val="none" w:sz="0" w:space="0" w:color="auto"/>
      </w:divBdr>
      <w:divsChild>
        <w:div w:id="132606039">
          <w:marLeft w:val="0"/>
          <w:marRight w:val="0"/>
          <w:marTop w:val="0"/>
          <w:marBottom w:val="0"/>
          <w:divBdr>
            <w:top w:val="none" w:sz="0" w:space="0" w:color="auto"/>
            <w:left w:val="none" w:sz="0" w:space="0" w:color="auto"/>
            <w:bottom w:val="none" w:sz="0" w:space="0" w:color="auto"/>
            <w:right w:val="none" w:sz="0" w:space="0" w:color="auto"/>
          </w:divBdr>
        </w:div>
        <w:div w:id="156699006">
          <w:marLeft w:val="0"/>
          <w:marRight w:val="0"/>
          <w:marTop w:val="0"/>
          <w:marBottom w:val="0"/>
          <w:divBdr>
            <w:top w:val="none" w:sz="0" w:space="0" w:color="auto"/>
            <w:left w:val="none" w:sz="0" w:space="0" w:color="auto"/>
            <w:bottom w:val="none" w:sz="0" w:space="0" w:color="auto"/>
            <w:right w:val="none" w:sz="0" w:space="0" w:color="auto"/>
          </w:divBdr>
        </w:div>
        <w:div w:id="957445193">
          <w:marLeft w:val="0"/>
          <w:marRight w:val="0"/>
          <w:marTop w:val="0"/>
          <w:marBottom w:val="0"/>
          <w:divBdr>
            <w:top w:val="none" w:sz="0" w:space="0" w:color="auto"/>
            <w:left w:val="none" w:sz="0" w:space="0" w:color="auto"/>
            <w:bottom w:val="none" w:sz="0" w:space="0" w:color="auto"/>
            <w:right w:val="none" w:sz="0" w:space="0" w:color="auto"/>
          </w:divBdr>
        </w:div>
        <w:div w:id="1089086160">
          <w:marLeft w:val="0"/>
          <w:marRight w:val="0"/>
          <w:marTop w:val="0"/>
          <w:marBottom w:val="0"/>
          <w:divBdr>
            <w:top w:val="none" w:sz="0" w:space="0" w:color="auto"/>
            <w:left w:val="none" w:sz="0" w:space="0" w:color="auto"/>
            <w:bottom w:val="none" w:sz="0" w:space="0" w:color="auto"/>
            <w:right w:val="none" w:sz="0" w:space="0" w:color="auto"/>
          </w:divBdr>
        </w:div>
      </w:divsChild>
    </w:div>
    <w:div w:id="1451898404">
      <w:bodyDiv w:val="1"/>
      <w:marLeft w:val="0"/>
      <w:marRight w:val="0"/>
      <w:marTop w:val="0"/>
      <w:marBottom w:val="0"/>
      <w:divBdr>
        <w:top w:val="none" w:sz="0" w:space="0" w:color="auto"/>
        <w:left w:val="none" w:sz="0" w:space="0" w:color="auto"/>
        <w:bottom w:val="none" w:sz="0" w:space="0" w:color="auto"/>
        <w:right w:val="none" w:sz="0" w:space="0" w:color="auto"/>
      </w:divBdr>
    </w:div>
    <w:div w:id="1593582468">
      <w:bodyDiv w:val="1"/>
      <w:marLeft w:val="0"/>
      <w:marRight w:val="0"/>
      <w:marTop w:val="0"/>
      <w:marBottom w:val="0"/>
      <w:divBdr>
        <w:top w:val="none" w:sz="0" w:space="0" w:color="auto"/>
        <w:left w:val="none" w:sz="0" w:space="0" w:color="auto"/>
        <w:bottom w:val="none" w:sz="0" w:space="0" w:color="auto"/>
        <w:right w:val="none" w:sz="0" w:space="0" w:color="auto"/>
      </w:divBdr>
    </w:div>
    <w:div w:id="2010477499">
      <w:bodyDiv w:val="1"/>
      <w:marLeft w:val="0"/>
      <w:marRight w:val="0"/>
      <w:marTop w:val="0"/>
      <w:marBottom w:val="0"/>
      <w:divBdr>
        <w:top w:val="none" w:sz="0" w:space="0" w:color="auto"/>
        <w:left w:val="none" w:sz="0" w:space="0" w:color="auto"/>
        <w:bottom w:val="none" w:sz="0" w:space="0" w:color="auto"/>
        <w:right w:val="none" w:sz="0" w:space="0" w:color="auto"/>
      </w:divBdr>
      <w:divsChild>
        <w:div w:id="96173575">
          <w:marLeft w:val="0"/>
          <w:marRight w:val="0"/>
          <w:marTop w:val="0"/>
          <w:marBottom w:val="0"/>
          <w:divBdr>
            <w:top w:val="none" w:sz="0" w:space="0" w:color="auto"/>
            <w:left w:val="none" w:sz="0" w:space="0" w:color="auto"/>
            <w:bottom w:val="none" w:sz="0" w:space="0" w:color="auto"/>
            <w:right w:val="none" w:sz="0" w:space="0" w:color="auto"/>
          </w:divBdr>
          <w:divsChild>
            <w:div w:id="1550846299">
              <w:marLeft w:val="0"/>
              <w:marRight w:val="0"/>
              <w:marTop w:val="0"/>
              <w:marBottom w:val="0"/>
              <w:divBdr>
                <w:top w:val="none" w:sz="0" w:space="0" w:color="auto"/>
                <w:left w:val="none" w:sz="0" w:space="0" w:color="auto"/>
                <w:bottom w:val="none" w:sz="0" w:space="0" w:color="auto"/>
                <w:right w:val="none" w:sz="0" w:space="0" w:color="auto"/>
              </w:divBdr>
              <w:divsChild>
                <w:div w:id="44527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870868">
      <w:bodyDiv w:val="1"/>
      <w:marLeft w:val="0"/>
      <w:marRight w:val="0"/>
      <w:marTop w:val="0"/>
      <w:marBottom w:val="0"/>
      <w:divBdr>
        <w:top w:val="none" w:sz="0" w:space="0" w:color="auto"/>
        <w:left w:val="none" w:sz="0" w:space="0" w:color="auto"/>
        <w:bottom w:val="none" w:sz="0" w:space="0" w:color="auto"/>
        <w:right w:val="none" w:sz="0" w:space="0" w:color="auto"/>
      </w:divBdr>
      <w:divsChild>
        <w:div w:id="397435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in.calderon@scj.gov.co"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biblored.gov.co/"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www.idrd.gov.co/recreacion-la-juventud" TargetMode="External"/><Relationship Id="rId38" Type="http://schemas.openxmlformats.org/officeDocument/2006/relationships/hyperlink" Target="mailto:Eduardo.santos@scj.gov.c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julian.soler@scj.gov.co" TargetMode="External"/><Relationship Id="rId24" Type="http://schemas.openxmlformats.org/officeDocument/2006/relationships/image" Target="media/image15.jpeg"/><Relationship Id="rId32" Type="http://schemas.openxmlformats.org/officeDocument/2006/relationships/hyperlink" Target="http://www.colombiajoven.gov.co/Paginas/default.aspx" TargetMode="External"/><Relationship Id="rId37" Type="http://schemas.openxmlformats.org/officeDocument/2006/relationships/hyperlink" Target="mailto:sain.calderona@scj.gov.co"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adenunciar.policia.gov.co"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integracionsocial.gov.co/index.php/noticias/juventu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https://www.icbf.gov.co/bienestar/ninez-adolescencia" TargetMode="External"/><Relationship Id="rId35" Type="http://schemas.openxmlformats.org/officeDocument/2006/relationships/hyperlink" Target="http://www.idartes.gov.co/e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scj.gov.co" TargetMode="External"/><Relationship Id="rId2" Type="http://schemas.openxmlformats.org/officeDocument/2006/relationships/hyperlink" Target="http://www.scj.gov.co" TargetMode="External"/><Relationship Id="rId1" Type="http://schemas.openxmlformats.org/officeDocument/2006/relationships/image" Target="media/image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2A81F-AA14-43B2-9B49-A9703198C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13449</Words>
  <Characters>73971</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Horacio Felipe Zapata Cuerco</dc:creator>
  <cp:keywords/>
  <dc:description/>
  <cp:lastModifiedBy>Diana Lorena Manrrique Herrera</cp:lastModifiedBy>
  <cp:revision>2</cp:revision>
  <cp:lastPrinted>2018-12-05T16:40:00Z</cp:lastPrinted>
  <dcterms:created xsi:type="dcterms:W3CDTF">2019-05-08T21:26:00Z</dcterms:created>
  <dcterms:modified xsi:type="dcterms:W3CDTF">2019-05-08T21:26:00Z</dcterms:modified>
</cp:coreProperties>
</file>